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E87" w14:textId="77777777" w:rsidR="007F7290" w:rsidRPr="00F7303D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5B2DB313" w14:textId="4CABEDDD" w:rsidR="009E4E37" w:rsidRPr="00F7303D" w:rsidRDefault="009E4E37" w:rsidP="00BD452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2F87"/>
          <w:sz w:val="52"/>
          <w:szCs w:val="52"/>
          <w:lang w:eastAsia="ja-JP"/>
        </w:rPr>
      </w:pPr>
      <w:r w:rsidRPr="00F7303D">
        <w:rPr>
          <w:rFonts w:ascii="Arial" w:eastAsiaTheme="minorHAnsi" w:hAnsi="Arial" w:cs="Arial"/>
          <w:color w:val="002F87"/>
          <w:sz w:val="52"/>
          <w:szCs w:val="52"/>
          <w:lang w:eastAsia="ja-JP"/>
        </w:rPr>
        <w:t>Srdce máme jen jedno. HARTMANN – RICO spouští kampaň se známým záchranářem MUDr. Dvořákem</w:t>
      </w:r>
    </w:p>
    <w:p w14:paraId="10779CA0" w14:textId="77777777" w:rsidR="00561FE6" w:rsidRPr="00F7303D" w:rsidRDefault="00561FE6" w:rsidP="00A271D8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79ECA462" w14:textId="507591A9" w:rsidR="00BD4527" w:rsidRPr="00F7303D" w:rsidRDefault="006A1555" w:rsidP="00894101">
      <w:pPr>
        <w:pStyle w:val="Arial14"/>
        <w:spacing w:line="360" w:lineRule="auto"/>
        <w:jc w:val="center"/>
        <w:rPr>
          <w:rFonts w:eastAsiaTheme="minorHAnsi"/>
          <w:color w:val="009BDF"/>
          <w:sz w:val="24"/>
          <w:szCs w:val="19"/>
          <w:lang w:val="cs-CZ" w:eastAsia="ja-JP"/>
        </w:rPr>
      </w:pPr>
      <w:r w:rsidRPr="00F7303D">
        <w:rPr>
          <w:rFonts w:eastAsiaTheme="minorHAnsi"/>
          <w:color w:val="009BDF"/>
          <w:sz w:val="24"/>
          <w:szCs w:val="19"/>
          <w:lang w:val="cs-CZ" w:eastAsia="ja-JP"/>
        </w:rPr>
        <w:t>Nemoci srdce patří mezi nejčastější zdravotní problémy i příčiny úmrtí u nás</w:t>
      </w:r>
      <w:r w:rsidR="004A5EBC" w:rsidRPr="00F7303D">
        <w:rPr>
          <w:rFonts w:eastAsiaTheme="minorHAnsi"/>
          <w:color w:val="009BDF"/>
          <w:sz w:val="24"/>
          <w:szCs w:val="19"/>
          <w:lang w:val="cs-CZ" w:eastAsia="ja-JP"/>
        </w:rPr>
        <w:t>.</w:t>
      </w:r>
      <w:r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Společnost </w:t>
      </w:r>
      <w:r w:rsidR="00A11226" w:rsidRPr="00A11226">
        <w:rPr>
          <w:rFonts w:eastAsiaTheme="minorHAnsi"/>
          <w:color w:val="009BDF"/>
          <w:sz w:val="24"/>
          <w:szCs w:val="19"/>
          <w:lang w:val="cs-CZ" w:eastAsia="ja-JP"/>
        </w:rPr>
        <w:t>HARTMANN-RICO</w:t>
      </w:r>
      <w:r w:rsidR="00A11226" w:rsidRPr="00F7303D">
        <w:rPr>
          <w:lang w:val="cs-CZ" w:eastAsia="ja-JP"/>
        </w:rPr>
        <w:t xml:space="preserve"> </w:t>
      </w:r>
      <w:r w:rsidR="001A076F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chce 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proto </w:t>
      </w:r>
      <w:r w:rsidR="001A076F" w:rsidRPr="00F7303D">
        <w:rPr>
          <w:rFonts w:eastAsiaTheme="minorHAnsi"/>
          <w:color w:val="009BDF"/>
          <w:sz w:val="24"/>
          <w:szCs w:val="19"/>
          <w:lang w:val="cs-CZ" w:eastAsia="ja-JP"/>
        </w:rPr>
        <w:t>zvýšit povědomí o problémech se srdcem</w:t>
      </w:r>
      <w:r w:rsidR="004A5EBC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a </w:t>
      </w:r>
      <w:r w:rsidR="00130DAA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o tom, </w:t>
      </w:r>
      <w:r w:rsidR="004A5EBC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jak jim </w:t>
      </w:r>
      <w:r w:rsidR="00130DAA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lze </w:t>
      </w:r>
      <w:r w:rsidR="004A5EBC" w:rsidRPr="00F7303D">
        <w:rPr>
          <w:rFonts w:eastAsiaTheme="minorHAnsi"/>
          <w:color w:val="009BDF"/>
          <w:sz w:val="24"/>
          <w:szCs w:val="19"/>
          <w:lang w:val="cs-CZ" w:eastAsia="ja-JP"/>
        </w:rPr>
        <w:t>zabránit.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</w:t>
      </w:r>
      <w:r w:rsidR="004A5EBC" w:rsidRPr="00F7303D">
        <w:rPr>
          <w:rFonts w:eastAsiaTheme="minorHAnsi"/>
          <w:color w:val="009BDF"/>
          <w:sz w:val="24"/>
          <w:szCs w:val="19"/>
          <w:lang w:val="cs-CZ" w:eastAsia="ja-JP"/>
        </w:rPr>
        <w:t>S</w:t>
      </w:r>
      <w:r w:rsidR="00130DAA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přispěním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> MUDr. Mark</w:t>
      </w:r>
      <w:r w:rsidR="00130DAA" w:rsidRPr="00F7303D">
        <w:rPr>
          <w:rFonts w:eastAsiaTheme="minorHAnsi"/>
          <w:color w:val="009BDF"/>
          <w:sz w:val="24"/>
          <w:szCs w:val="19"/>
          <w:lang w:val="cs-CZ" w:eastAsia="ja-JP"/>
        </w:rPr>
        <w:t>a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Dvořák</w:t>
      </w:r>
      <w:r w:rsidR="00130DAA" w:rsidRPr="00F7303D">
        <w:rPr>
          <w:rFonts w:eastAsiaTheme="minorHAnsi"/>
          <w:color w:val="009BDF"/>
          <w:sz w:val="24"/>
          <w:szCs w:val="19"/>
          <w:lang w:val="cs-CZ" w:eastAsia="ja-JP"/>
        </w:rPr>
        <w:t>a</w:t>
      </w:r>
      <w:r w:rsidR="00894101" w:rsidRPr="00F7303D">
        <w:rPr>
          <w:rFonts w:eastAsiaTheme="minorHAnsi"/>
          <w:color w:val="009BDF"/>
          <w:sz w:val="24"/>
          <w:szCs w:val="19"/>
          <w:lang w:val="cs-CZ" w:eastAsia="ja-JP"/>
        </w:rPr>
        <w:t xml:space="preserve"> spouští kampaň na podporu prevence srdečních onemocnění. </w:t>
      </w:r>
    </w:p>
    <w:p w14:paraId="0C2E389C" w14:textId="3A238AFD" w:rsidR="00BD669E" w:rsidRPr="00F7303D" w:rsidRDefault="00BD669E" w:rsidP="00A7767F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1F87B9DE" w14:textId="757DA3BB" w:rsidR="004C24D6" w:rsidRPr="00F7303D" w:rsidRDefault="00BD4527" w:rsidP="00847F2A">
      <w:pPr>
        <w:spacing w:line="360" w:lineRule="auto"/>
        <w:jc w:val="both"/>
        <w:rPr>
          <w:lang w:val="cs-CZ" w:eastAsia="ja-JP"/>
        </w:rPr>
      </w:pPr>
      <w:r w:rsidRPr="00F7303D">
        <w:rPr>
          <w:b/>
          <w:bCs/>
          <w:lang w:val="cs-CZ" w:eastAsia="ja-JP"/>
        </w:rPr>
        <w:t xml:space="preserve">Praha, </w:t>
      </w:r>
      <w:r w:rsidR="00F7303D" w:rsidRPr="00F7303D">
        <w:rPr>
          <w:b/>
          <w:bCs/>
          <w:lang w:val="cs-CZ" w:eastAsia="ja-JP"/>
        </w:rPr>
        <w:t>24</w:t>
      </w:r>
      <w:r w:rsidRPr="00F7303D">
        <w:rPr>
          <w:b/>
          <w:bCs/>
          <w:lang w:val="cs-CZ" w:eastAsia="ja-JP"/>
        </w:rPr>
        <w:t xml:space="preserve">. </w:t>
      </w:r>
      <w:r w:rsidR="001A076F" w:rsidRPr="00F7303D">
        <w:rPr>
          <w:b/>
          <w:bCs/>
          <w:lang w:val="cs-CZ" w:eastAsia="ja-JP"/>
        </w:rPr>
        <w:t>října</w:t>
      </w:r>
      <w:r w:rsidR="005C4534" w:rsidRPr="00F7303D">
        <w:rPr>
          <w:b/>
          <w:bCs/>
          <w:lang w:val="cs-CZ" w:eastAsia="ja-JP"/>
        </w:rPr>
        <w:t xml:space="preserve"> </w:t>
      </w:r>
      <w:r w:rsidRPr="00F7303D">
        <w:rPr>
          <w:b/>
          <w:bCs/>
          <w:lang w:val="cs-CZ" w:eastAsia="ja-JP"/>
        </w:rPr>
        <w:t>202</w:t>
      </w:r>
      <w:r w:rsidR="00692233" w:rsidRPr="00F7303D">
        <w:rPr>
          <w:b/>
          <w:bCs/>
          <w:lang w:val="cs-CZ" w:eastAsia="ja-JP"/>
        </w:rPr>
        <w:t>2</w:t>
      </w:r>
      <w:r w:rsidRPr="00F7303D">
        <w:rPr>
          <w:lang w:val="cs-CZ" w:eastAsia="ja-JP"/>
        </w:rPr>
        <w:t xml:space="preserve"> </w:t>
      </w:r>
      <w:bookmarkStart w:id="0" w:name="_Hlk5775831"/>
      <w:r w:rsidRPr="00F7303D">
        <w:rPr>
          <w:lang w:val="cs-CZ" w:eastAsia="ja-JP"/>
        </w:rPr>
        <w:t>–</w:t>
      </w:r>
      <w:bookmarkEnd w:id="0"/>
      <w:r w:rsidRPr="00F7303D">
        <w:rPr>
          <w:lang w:val="cs-CZ" w:eastAsia="ja-JP"/>
        </w:rPr>
        <w:t xml:space="preserve"> </w:t>
      </w:r>
      <w:bookmarkStart w:id="1" w:name="_Hlk71015705"/>
      <w:r w:rsidR="00894101" w:rsidRPr="00F7303D">
        <w:rPr>
          <w:lang w:val="cs-CZ" w:eastAsia="ja-JP"/>
        </w:rPr>
        <w:t xml:space="preserve">Společnost </w:t>
      </w:r>
      <w:bookmarkStart w:id="2" w:name="_Hlk117172211"/>
      <w:r w:rsidR="009E4E37" w:rsidRPr="00F7303D">
        <w:rPr>
          <w:lang w:val="cs-CZ" w:eastAsia="ja-JP"/>
        </w:rPr>
        <w:t xml:space="preserve">HARTMANN-RICO </w:t>
      </w:r>
      <w:bookmarkEnd w:id="2"/>
      <w:r w:rsidR="00894101" w:rsidRPr="00F7303D">
        <w:rPr>
          <w:lang w:val="cs-CZ" w:eastAsia="ja-JP"/>
        </w:rPr>
        <w:t>odstartovala kampaň, která má za cíl poukázat na zvýšený výskyt srdečních onemocnění</w:t>
      </w:r>
      <w:r w:rsidR="006A1555" w:rsidRPr="00F7303D">
        <w:rPr>
          <w:lang w:val="cs-CZ" w:eastAsia="ja-JP"/>
        </w:rPr>
        <w:t xml:space="preserve"> a jejich nebezpečí. Ve spolupráci s</w:t>
      </w:r>
      <w:r w:rsidR="00151C2A" w:rsidRPr="00F7303D">
        <w:rPr>
          <w:lang w:val="cs-CZ" w:eastAsia="ja-JP"/>
        </w:rPr>
        <w:t>e známým lékařem ze záchranné služby</w:t>
      </w:r>
      <w:r w:rsidR="006A1555" w:rsidRPr="00F7303D">
        <w:rPr>
          <w:lang w:val="cs-CZ" w:eastAsia="ja-JP"/>
        </w:rPr>
        <w:t> </w:t>
      </w:r>
      <w:hyperlink r:id="rId11" w:history="1">
        <w:r w:rsidR="006A1555" w:rsidRPr="00302120">
          <w:rPr>
            <w:rStyle w:val="Hypertextovodkaz"/>
            <w:b/>
            <w:bCs/>
            <w:lang w:val="cs-CZ" w:eastAsia="ja-JP"/>
          </w:rPr>
          <w:t>MUDr. Markem Dvořákem</w:t>
        </w:r>
      </w:hyperlink>
      <w:r w:rsidR="006A1555" w:rsidRPr="00F7303D">
        <w:rPr>
          <w:lang w:val="cs-CZ" w:eastAsia="ja-JP"/>
        </w:rPr>
        <w:t xml:space="preserve"> </w:t>
      </w:r>
      <w:r w:rsidR="008B6502" w:rsidRPr="00F7303D">
        <w:rPr>
          <w:lang w:val="cs-CZ" w:eastAsia="ja-JP"/>
        </w:rPr>
        <w:t xml:space="preserve">chce </w:t>
      </w:r>
      <w:r w:rsidR="009E4E37" w:rsidRPr="00F7303D">
        <w:rPr>
          <w:lang w:val="cs-CZ" w:eastAsia="ja-JP"/>
        </w:rPr>
        <w:t xml:space="preserve">HARTMANN-RICO </w:t>
      </w:r>
      <w:r w:rsidR="006A1555" w:rsidRPr="00F7303D">
        <w:rPr>
          <w:lang w:val="cs-CZ" w:eastAsia="ja-JP"/>
        </w:rPr>
        <w:t xml:space="preserve">především </w:t>
      </w:r>
      <w:r w:rsidR="004A5EBC" w:rsidRPr="00F7303D">
        <w:rPr>
          <w:lang w:val="cs-CZ" w:eastAsia="ja-JP"/>
        </w:rPr>
        <w:t xml:space="preserve">zvýšit povědomí o tom, jak by lidé měli o své srdce pečovat, aby těmto zdravotním problémům předcházeli. </w:t>
      </w:r>
      <w:r w:rsidR="008B6502" w:rsidRPr="00F7303D">
        <w:rPr>
          <w:lang w:val="cs-CZ" w:eastAsia="ja-JP"/>
        </w:rPr>
        <w:t xml:space="preserve">A právě na </w:t>
      </w:r>
      <w:r w:rsidR="004A5EBC" w:rsidRPr="00F7303D">
        <w:rPr>
          <w:lang w:val="cs-CZ" w:eastAsia="ja-JP"/>
        </w:rPr>
        <w:t xml:space="preserve">prevenci </w:t>
      </w:r>
      <w:r w:rsidR="00302120">
        <w:rPr>
          <w:lang w:val="cs-CZ" w:eastAsia="ja-JP"/>
        </w:rPr>
        <w:t xml:space="preserve">společnost zaměřila </w:t>
      </w:r>
      <w:r w:rsidR="00574055" w:rsidRPr="00F7303D">
        <w:rPr>
          <w:lang w:val="cs-CZ" w:eastAsia="ja-JP"/>
        </w:rPr>
        <w:t>i šestitýdenní výzvu</w:t>
      </w:r>
      <w:r w:rsidR="00574055" w:rsidRPr="00F7303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cs-CZ"/>
        </w:rPr>
        <w:t> </w:t>
      </w:r>
      <w:hyperlink r:id="rId12" w:history="1">
        <w:r w:rsidR="00574055" w:rsidRPr="00302120">
          <w:rPr>
            <w:rStyle w:val="Hypertextovodkaz"/>
            <w:b/>
            <w:bCs/>
            <w:bdr w:val="none" w:sz="0" w:space="0" w:color="auto" w:frame="1"/>
            <w:shd w:val="clear" w:color="auto" w:fill="FFFFFF"/>
            <w:lang w:val="cs-CZ"/>
          </w:rPr>
          <w:t>#HARTMANNsrdcem</w:t>
        </w:r>
      </w:hyperlink>
      <w:r w:rsidR="004A5EBC" w:rsidRPr="00F7303D">
        <w:rPr>
          <w:lang w:val="cs-CZ" w:eastAsia="ja-JP"/>
        </w:rPr>
        <w:t xml:space="preserve">, </w:t>
      </w:r>
      <w:r w:rsidR="00574055" w:rsidRPr="00F7303D">
        <w:rPr>
          <w:lang w:val="cs-CZ" w:eastAsia="ja-JP"/>
        </w:rPr>
        <w:t>kterou spustil</w:t>
      </w:r>
      <w:r w:rsidR="00302120">
        <w:rPr>
          <w:lang w:val="cs-CZ" w:eastAsia="ja-JP"/>
        </w:rPr>
        <w:t>a</w:t>
      </w:r>
      <w:r w:rsidR="00574055" w:rsidRPr="00F7303D">
        <w:rPr>
          <w:lang w:val="cs-CZ" w:eastAsia="ja-JP"/>
        </w:rPr>
        <w:t xml:space="preserve"> na svém </w:t>
      </w:r>
      <w:hyperlink r:id="rId13" w:history="1">
        <w:r w:rsidR="00574055" w:rsidRPr="00302120">
          <w:rPr>
            <w:rStyle w:val="Hypertextovodkaz"/>
            <w:b/>
            <w:bCs/>
            <w:lang w:val="cs-CZ" w:eastAsia="ja-JP"/>
          </w:rPr>
          <w:t>Instagramu</w:t>
        </w:r>
      </w:hyperlink>
      <w:r w:rsidR="00574055" w:rsidRPr="00F7303D">
        <w:rPr>
          <w:lang w:val="cs-CZ" w:eastAsia="ja-JP"/>
        </w:rPr>
        <w:t xml:space="preserve">. </w:t>
      </w:r>
      <w:r w:rsidR="004A5EBC" w:rsidRPr="00F7303D">
        <w:rPr>
          <w:lang w:val="cs-CZ" w:eastAsia="ja-JP"/>
        </w:rPr>
        <w:t xml:space="preserve"> </w:t>
      </w:r>
    </w:p>
    <w:p w14:paraId="4E7BB098" w14:textId="0B8B69F6" w:rsidR="0031632D" w:rsidRPr="00F7303D" w:rsidRDefault="00574055" w:rsidP="00847F2A">
      <w:pPr>
        <w:spacing w:line="360" w:lineRule="auto"/>
        <w:jc w:val="both"/>
        <w:rPr>
          <w:lang w:val="cs-CZ" w:eastAsia="ja-JP"/>
        </w:rPr>
      </w:pPr>
      <w:r w:rsidRPr="00F7303D">
        <w:rPr>
          <w:lang w:val="cs-CZ" w:eastAsia="ja-JP"/>
        </w:rPr>
        <w:t xml:space="preserve">Této </w:t>
      </w:r>
      <w:r w:rsidR="00CD227B" w:rsidRPr="00F7303D">
        <w:rPr>
          <w:lang w:val="cs-CZ" w:eastAsia="ja-JP"/>
        </w:rPr>
        <w:t xml:space="preserve">výzvy </w:t>
      </w:r>
      <w:r w:rsidRPr="00F7303D">
        <w:rPr>
          <w:lang w:val="cs-CZ" w:eastAsia="ja-JP"/>
        </w:rPr>
        <w:t xml:space="preserve">se </w:t>
      </w:r>
      <w:r w:rsidR="004A5EBC" w:rsidRPr="00F7303D">
        <w:rPr>
          <w:lang w:val="cs-CZ" w:eastAsia="ja-JP"/>
        </w:rPr>
        <w:t>může zúčastnit každý, kdo chce pro zdraví svého srdce něco udělat</w:t>
      </w:r>
      <w:r w:rsidR="0095770E" w:rsidRPr="00F7303D">
        <w:rPr>
          <w:lang w:val="cs-CZ" w:eastAsia="ja-JP"/>
        </w:rPr>
        <w:t>,</w:t>
      </w:r>
      <w:r w:rsidR="002A3AF4" w:rsidRPr="00F7303D">
        <w:rPr>
          <w:lang w:val="cs-CZ" w:eastAsia="ja-JP"/>
        </w:rPr>
        <w:t xml:space="preserve"> a navíc vyhrát zajímavé ceny.</w:t>
      </w:r>
      <w:r w:rsidR="004C24D6" w:rsidRPr="00F7303D">
        <w:rPr>
          <w:lang w:val="cs-CZ" w:eastAsia="ja-JP"/>
        </w:rPr>
        <w:t xml:space="preserve"> </w:t>
      </w:r>
      <w:r w:rsidR="006F2FF7" w:rsidRPr="00F7303D">
        <w:rPr>
          <w:lang w:val="cs-CZ" w:eastAsia="ja-JP"/>
        </w:rPr>
        <w:t>Po šest týdnů</w:t>
      </w:r>
      <w:r w:rsidR="002A3AF4" w:rsidRPr="00F7303D">
        <w:rPr>
          <w:lang w:val="cs-CZ" w:eastAsia="ja-JP"/>
        </w:rPr>
        <w:t xml:space="preserve"> </w:t>
      </w:r>
      <w:r w:rsidR="00130DAA" w:rsidRPr="00F7303D">
        <w:rPr>
          <w:lang w:val="cs-CZ" w:eastAsia="ja-JP"/>
        </w:rPr>
        <w:t>mají lidé možnost vyzkoušet si jednotlivé kroky, které přispívají k prevenc</w:t>
      </w:r>
      <w:r w:rsidR="00BA335A" w:rsidRPr="00F7303D">
        <w:rPr>
          <w:lang w:val="cs-CZ" w:eastAsia="ja-JP"/>
        </w:rPr>
        <w:t>i</w:t>
      </w:r>
      <w:r w:rsidR="00130DAA" w:rsidRPr="00F7303D">
        <w:rPr>
          <w:lang w:val="cs-CZ" w:eastAsia="ja-JP"/>
        </w:rPr>
        <w:t xml:space="preserve"> </w:t>
      </w:r>
      <w:r w:rsidR="00CD227B" w:rsidRPr="00F7303D">
        <w:rPr>
          <w:lang w:val="cs-CZ" w:eastAsia="ja-JP"/>
        </w:rPr>
        <w:t>onemocnění srdce</w:t>
      </w:r>
      <w:r w:rsidR="00130DAA" w:rsidRPr="00F7303D">
        <w:rPr>
          <w:lang w:val="cs-CZ" w:eastAsia="ja-JP"/>
        </w:rPr>
        <w:t xml:space="preserve"> a k tomu, aby se člověk cítil </w:t>
      </w:r>
      <w:r w:rsidR="0083545A" w:rsidRPr="00F7303D">
        <w:rPr>
          <w:lang w:val="cs-CZ" w:eastAsia="ja-JP"/>
        </w:rPr>
        <w:t xml:space="preserve">celkově </w:t>
      </w:r>
      <w:r w:rsidR="00130DAA" w:rsidRPr="00F7303D">
        <w:rPr>
          <w:lang w:val="cs-CZ" w:eastAsia="ja-JP"/>
        </w:rPr>
        <w:t xml:space="preserve">zdravě a fit. Výzvy jsou zaměřené jak na sportovní aktivity, tak na zdravé stravování nebo </w:t>
      </w:r>
      <w:r w:rsidR="0083545A" w:rsidRPr="00F7303D">
        <w:rPr>
          <w:lang w:val="cs-CZ" w:eastAsia="ja-JP"/>
        </w:rPr>
        <w:t xml:space="preserve">i </w:t>
      </w:r>
      <w:r w:rsidR="00130DAA" w:rsidRPr="00F7303D">
        <w:rPr>
          <w:lang w:val="cs-CZ" w:eastAsia="ja-JP"/>
        </w:rPr>
        <w:t xml:space="preserve">otužování. </w:t>
      </w:r>
      <w:r w:rsidR="0015412F" w:rsidRPr="00F7303D">
        <w:rPr>
          <w:lang w:val="cs-CZ" w:eastAsia="ja-JP"/>
        </w:rPr>
        <w:t>Do plnění úkolů se aktivně zapoj</w:t>
      </w:r>
      <w:r w:rsidR="00151C2A" w:rsidRPr="00F7303D">
        <w:rPr>
          <w:lang w:val="cs-CZ" w:eastAsia="ja-JP"/>
        </w:rPr>
        <w:t>í</w:t>
      </w:r>
      <w:r w:rsidR="0015412F" w:rsidRPr="00F7303D">
        <w:rPr>
          <w:lang w:val="cs-CZ" w:eastAsia="ja-JP"/>
        </w:rPr>
        <w:t xml:space="preserve"> i MUDr. Dvořák, kt</w:t>
      </w:r>
      <w:r w:rsidR="006F2FF7" w:rsidRPr="00F7303D">
        <w:rPr>
          <w:lang w:val="cs-CZ" w:eastAsia="ja-JP"/>
        </w:rPr>
        <w:t xml:space="preserve">erý </w:t>
      </w:r>
      <w:r w:rsidR="0015412F" w:rsidRPr="00F7303D">
        <w:rPr>
          <w:lang w:val="cs-CZ" w:eastAsia="ja-JP"/>
        </w:rPr>
        <w:t xml:space="preserve">doporučuje </w:t>
      </w:r>
      <w:r w:rsidR="00CD227B" w:rsidRPr="00F7303D">
        <w:rPr>
          <w:lang w:val="cs-CZ" w:eastAsia="ja-JP"/>
        </w:rPr>
        <w:t xml:space="preserve">zvláště </w:t>
      </w:r>
      <w:r w:rsidR="006F2FF7" w:rsidRPr="00F7303D">
        <w:rPr>
          <w:lang w:val="cs-CZ" w:eastAsia="ja-JP"/>
        </w:rPr>
        <w:t>u vysokého krevního tlaku</w:t>
      </w:r>
      <w:r w:rsidR="00BA335A" w:rsidRPr="00F7303D">
        <w:rPr>
          <w:lang w:val="cs-CZ" w:eastAsia="ja-JP"/>
        </w:rPr>
        <w:t xml:space="preserve"> </w:t>
      </w:r>
      <w:r w:rsidR="006F2FF7" w:rsidRPr="00F7303D">
        <w:rPr>
          <w:lang w:val="cs-CZ" w:eastAsia="ja-JP"/>
        </w:rPr>
        <w:t xml:space="preserve">prevenci nepodceňovat. </w:t>
      </w:r>
    </w:p>
    <w:p w14:paraId="4F945E85" w14:textId="6FFF3963" w:rsidR="0015412F" w:rsidRPr="00F7303D" w:rsidRDefault="0015412F" w:rsidP="00847F2A">
      <w:pPr>
        <w:spacing w:line="360" w:lineRule="auto"/>
        <w:jc w:val="both"/>
        <w:rPr>
          <w:lang w:val="cs-CZ" w:eastAsia="ja-JP"/>
        </w:rPr>
      </w:pPr>
      <w:r w:rsidRPr="00F7303D">
        <w:rPr>
          <w:i/>
          <w:iCs/>
          <w:lang w:val="cs-CZ" w:eastAsia="ja-JP"/>
        </w:rPr>
        <w:t>„O hypertenzi mnoho lidí neví, protože nebolí</w:t>
      </w:r>
      <w:r w:rsidR="0095770E" w:rsidRPr="00F7303D">
        <w:rPr>
          <w:i/>
          <w:iCs/>
          <w:lang w:val="cs-CZ" w:eastAsia="ja-JP"/>
        </w:rPr>
        <w:t>,</w:t>
      </w:r>
      <w:r w:rsidRPr="00F7303D">
        <w:rPr>
          <w:i/>
          <w:iCs/>
          <w:lang w:val="cs-CZ" w:eastAsia="ja-JP"/>
        </w:rPr>
        <w:t xml:space="preserve"> a přesto vás může časem významně poškodit nebo zabít. Poničí </w:t>
      </w:r>
      <w:r w:rsidR="00F916F6" w:rsidRPr="00F7303D">
        <w:rPr>
          <w:i/>
          <w:iCs/>
          <w:lang w:val="cs-CZ" w:eastAsia="ja-JP"/>
        </w:rPr>
        <w:t>v</w:t>
      </w:r>
      <w:r w:rsidRPr="00F7303D">
        <w:rPr>
          <w:i/>
          <w:iCs/>
          <w:lang w:val="cs-CZ" w:eastAsia="ja-JP"/>
        </w:rPr>
        <w:t xml:space="preserve">ám ledviny, oči, srdce, může se podílet na vzniku mrtvice. Je velmi snadno odhalitelná a léčitelná, přesto na to dost lidí kašle.  Přitom na zjištění hypertenze nemusíte chodit hned k doktorovi, stačí si pořídit kvalitní domácí tonometr, který měří stejně spolehlivě jako ty nemocniční.  Některé vám dokonce dokáží odhalit nejčastější srdeční arytmii </w:t>
      </w:r>
      <w:r w:rsidR="00151C2A" w:rsidRPr="00F7303D">
        <w:rPr>
          <w:i/>
          <w:iCs/>
          <w:lang w:val="cs-CZ" w:eastAsia="ja-JP"/>
        </w:rPr>
        <w:t>–</w:t>
      </w:r>
      <w:r w:rsidRPr="00F7303D">
        <w:rPr>
          <w:i/>
          <w:iCs/>
          <w:lang w:val="cs-CZ" w:eastAsia="ja-JP"/>
        </w:rPr>
        <w:t xml:space="preserve"> fibrilaci</w:t>
      </w:r>
      <w:r w:rsidR="00302120">
        <w:rPr>
          <w:i/>
          <w:iCs/>
          <w:lang w:val="cs-CZ" w:eastAsia="ja-JP"/>
        </w:rPr>
        <w:t xml:space="preserve"> </w:t>
      </w:r>
      <w:r w:rsidRPr="00F7303D">
        <w:rPr>
          <w:i/>
          <w:iCs/>
          <w:lang w:val="cs-CZ" w:eastAsia="ja-JP"/>
        </w:rPr>
        <w:t>síní a tím, že vás přivedou k doktorovi k zahájení adekvátní léčby</w:t>
      </w:r>
      <w:r w:rsidR="006F2FF7" w:rsidRPr="00F7303D">
        <w:rPr>
          <w:i/>
          <w:iCs/>
          <w:lang w:val="cs-CZ" w:eastAsia="ja-JP"/>
        </w:rPr>
        <w:t>,</w:t>
      </w:r>
      <w:r w:rsidRPr="00F7303D">
        <w:rPr>
          <w:i/>
          <w:iCs/>
          <w:lang w:val="cs-CZ" w:eastAsia="ja-JP"/>
        </w:rPr>
        <w:t xml:space="preserve"> zabránit právě vzniku mrtvice,“ </w:t>
      </w:r>
      <w:r w:rsidR="00BA335A" w:rsidRPr="00F7303D">
        <w:rPr>
          <w:lang w:val="cs-CZ" w:eastAsia="ja-JP"/>
        </w:rPr>
        <w:t xml:space="preserve">radí jak </w:t>
      </w:r>
      <w:r w:rsidR="00CD227B" w:rsidRPr="00F7303D">
        <w:rPr>
          <w:lang w:val="cs-CZ" w:eastAsia="ja-JP"/>
        </w:rPr>
        <w:t xml:space="preserve">včas </w:t>
      </w:r>
      <w:r w:rsidR="00BA335A" w:rsidRPr="00F7303D">
        <w:rPr>
          <w:lang w:val="cs-CZ" w:eastAsia="ja-JP"/>
        </w:rPr>
        <w:t xml:space="preserve">odhalit vysoký krevní tlak </w:t>
      </w:r>
      <w:r w:rsidR="006F2FF7" w:rsidRPr="00302120">
        <w:rPr>
          <w:b/>
          <w:bCs/>
          <w:lang w:val="cs-CZ" w:eastAsia="ja-JP"/>
        </w:rPr>
        <w:t>MUDr. Marek Dvořák</w:t>
      </w:r>
      <w:r w:rsidR="006F2FF7" w:rsidRPr="00F7303D">
        <w:rPr>
          <w:lang w:val="cs-CZ" w:eastAsia="ja-JP"/>
        </w:rPr>
        <w:t xml:space="preserve">. </w:t>
      </w:r>
    </w:p>
    <w:p w14:paraId="1AF3D555" w14:textId="7A7D74CF" w:rsidR="0083545A" w:rsidRPr="00F7303D" w:rsidRDefault="008B593F" w:rsidP="00847F2A">
      <w:pPr>
        <w:spacing w:line="360" w:lineRule="auto"/>
        <w:jc w:val="both"/>
        <w:rPr>
          <w:lang w:val="cs-CZ" w:eastAsia="ja-JP"/>
        </w:rPr>
      </w:pPr>
      <w:r w:rsidRPr="00F7303D">
        <w:rPr>
          <w:lang w:val="cs-CZ" w:eastAsia="ja-JP"/>
        </w:rPr>
        <w:t xml:space="preserve">Srdeční choroby patří mezi nejvážnější onemocnění, která jsou sice těžko rozpoznatelná, ale kterým lze včas předejít právě pravidelnou prevencí.  </w:t>
      </w:r>
      <w:r w:rsidR="00816D89" w:rsidRPr="00F7303D">
        <w:rPr>
          <w:lang w:val="cs-CZ" w:eastAsia="ja-JP"/>
        </w:rPr>
        <w:t xml:space="preserve">Nemusí se nutně týkat </w:t>
      </w:r>
      <w:r w:rsidR="00151C2A" w:rsidRPr="00F7303D">
        <w:rPr>
          <w:lang w:val="cs-CZ" w:eastAsia="ja-JP"/>
        </w:rPr>
        <w:t>pouze</w:t>
      </w:r>
      <w:r w:rsidR="00816D89" w:rsidRPr="00F7303D">
        <w:rPr>
          <w:lang w:val="cs-CZ" w:eastAsia="ja-JP"/>
        </w:rPr>
        <w:t xml:space="preserve"> starších lidí, nebo těch, </w:t>
      </w:r>
      <w:r w:rsidR="00935C79" w:rsidRPr="00F7303D">
        <w:rPr>
          <w:lang w:val="cs-CZ" w:eastAsia="ja-JP"/>
        </w:rPr>
        <w:t>kdo</w:t>
      </w:r>
      <w:r w:rsidR="00816D89" w:rsidRPr="00F7303D">
        <w:rPr>
          <w:lang w:val="cs-CZ" w:eastAsia="ja-JP"/>
        </w:rPr>
        <w:t xml:space="preserve"> nedbají na správnou životosprávu, potrápit může i mladší ročníky. Svou </w:t>
      </w:r>
      <w:r w:rsidR="00302120">
        <w:rPr>
          <w:lang w:val="cs-CZ" w:eastAsia="ja-JP"/>
        </w:rPr>
        <w:t>r</w:t>
      </w:r>
      <w:r w:rsidR="00816D89" w:rsidRPr="00F7303D">
        <w:rPr>
          <w:lang w:val="cs-CZ" w:eastAsia="ja-JP"/>
        </w:rPr>
        <w:t xml:space="preserve">oli hraje genetika, stres i sedavé zaměstnání. Prevence však neznamená jen pravidelné návštěvy lékaře, ale </w:t>
      </w:r>
      <w:r w:rsidR="0083545A" w:rsidRPr="00F7303D">
        <w:rPr>
          <w:lang w:val="cs-CZ" w:eastAsia="ja-JP"/>
        </w:rPr>
        <w:t xml:space="preserve">celkový životní styl. Nedostatek pohybu, nezdravé stravování, obezita nebo kouření šanci na onemocnění srdce výrazně zvyšují. </w:t>
      </w:r>
    </w:p>
    <w:p w14:paraId="31F3219C" w14:textId="0087626C" w:rsidR="009E4E37" w:rsidRPr="00302120" w:rsidRDefault="009E4E37" w:rsidP="00847F2A">
      <w:pPr>
        <w:spacing w:line="360" w:lineRule="auto"/>
        <w:jc w:val="both"/>
        <w:rPr>
          <w:b/>
          <w:bCs/>
          <w:lang w:val="cs-CZ"/>
        </w:rPr>
      </w:pPr>
      <w:r w:rsidRPr="00F7303D">
        <w:rPr>
          <w:i/>
          <w:iCs/>
          <w:lang w:val="cs-CZ" w:eastAsia="ja-JP"/>
        </w:rPr>
        <w:lastRenderedPageBreak/>
        <w:t>„Vysoký krevní tlak zůstává celosvětově jednou z hlavních příči</w:t>
      </w:r>
      <w:r w:rsidR="00C902C3">
        <w:rPr>
          <w:i/>
          <w:iCs/>
          <w:lang w:val="cs-CZ" w:eastAsia="ja-JP"/>
        </w:rPr>
        <w:t>n</w:t>
      </w:r>
      <w:r w:rsidRPr="00F7303D">
        <w:rPr>
          <w:i/>
          <w:iCs/>
          <w:lang w:val="cs-CZ" w:eastAsia="ja-JP"/>
        </w:rPr>
        <w:t xml:space="preserve"> úmrtí. Lidé ale velmi často vysoký krevní tlak podceňují a neuvědomují si, že se tím vystavují obrovskému zdravotnímu riziku. Věříme, že informační kampaně, kterým se věnujeme, pomohou zvýšit povědomí o důležitosti prevence. Díky prevenci by se totiž dalo zvrátit až 80 % akutních kardiovaskulárních příhod. Nejúčinnější zbraní v boji proti vysokému krevnímu tlaku je dodržování zásad zdravého životního stylu a pravidelné měření krevního tlaku</w:t>
      </w:r>
      <w:r w:rsidR="00302120">
        <w:rPr>
          <w:i/>
          <w:iCs/>
          <w:lang w:val="cs-CZ" w:eastAsia="ja-JP"/>
        </w:rPr>
        <w:t>,</w:t>
      </w:r>
      <w:r w:rsidRPr="00F7303D">
        <w:rPr>
          <w:i/>
          <w:iCs/>
          <w:lang w:val="cs-CZ" w:eastAsia="ja-JP"/>
        </w:rPr>
        <w:t>“</w:t>
      </w:r>
      <w:r w:rsidRPr="00F7303D">
        <w:rPr>
          <w:i/>
          <w:iCs/>
          <w:lang w:val="cs-CZ"/>
        </w:rPr>
        <w:t xml:space="preserve"> </w:t>
      </w:r>
      <w:r w:rsidR="00302120" w:rsidRPr="00302120">
        <w:rPr>
          <w:lang w:val="cs-CZ"/>
        </w:rPr>
        <w:t>ř</w:t>
      </w:r>
      <w:r w:rsidRPr="00F7303D">
        <w:rPr>
          <w:lang w:val="cs-CZ"/>
        </w:rPr>
        <w:t xml:space="preserve">íká </w:t>
      </w:r>
      <w:r w:rsidRPr="00302120">
        <w:rPr>
          <w:b/>
          <w:bCs/>
          <w:lang w:val="cs-CZ"/>
        </w:rPr>
        <w:t>Jana Hraběová</w:t>
      </w:r>
      <w:r w:rsidR="00F7303D" w:rsidRPr="00302120">
        <w:rPr>
          <w:b/>
          <w:bCs/>
          <w:lang w:val="cs-CZ"/>
        </w:rPr>
        <w:t>,</w:t>
      </w:r>
      <w:r w:rsidRPr="00302120">
        <w:rPr>
          <w:b/>
          <w:bCs/>
          <w:lang w:val="cs-CZ"/>
        </w:rPr>
        <w:t xml:space="preserve"> Senior Brand Manager společnosti HARTMANN-RICO</w:t>
      </w:r>
      <w:r w:rsidR="00302120" w:rsidRPr="00302120">
        <w:rPr>
          <w:lang w:val="cs-CZ"/>
        </w:rPr>
        <w:t>.</w:t>
      </w:r>
    </w:p>
    <w:p w14:paraId="4700DB41" w14:textId="71AD22A3" w:rsidR="009E4E37" w:rsidRPr="00F7303D" w:rsidRDefault="009E4E37" w:rsidP="00847F2A">
      <w:pPr>
        <w:spacing w:line="360" w:lineRule="auto"/>
        <w:jc w:val="both"/>
        <w:rPr>
          <w:lang w:val="cs-CZ" w:eastAsia="ja-JP"/>
        </w:rPr>
      </w:pPr>
      <w:r w:rsidRPr="00F7303D">
        <w:rPr>
          <w:lang w:val="cs-CZ"/>
        </w:rPr>
        <w:t xml:space="preserve">Pokud se chcete dozvědět více nejen o tématu vysokého krevního tlaku, ale i o tom, co dělat u autonehody nebo jak mít vybavenou domácí lékárničku, poslechněte si </w:t>
      </w:r>
      <w:r w:rsidRPr="00302120">
        <w:rPr>
          <w:lang w:val="cs-CZ"/>
        </w:rPr>
        <w:t>podcast Dva ve zdraví</w:t>
      </w:r>
      <w:r w:rsidRPr="00F7303D">
        <w:rPr>
          <w:lang w:val="cs-CZ"/>
        </w:rPr>
        <w:t xml:space="preserve">, který vyjde </w:t>
      </w:r>
      <w:r w:rsidRPr="00302120">
        <w:rPr>
          <w:b/>
          <w:bCs/>
          <w:lang w:val="cs-CZ"/>
        </w:rPr>
        <w:t>11. 11. 2022 na Spotify – Dva ve zdraví, nejen o otázkách na tělo</w:t>
      </w:r>
      <w:r w:rsidR="00F7303D" w:rsidRPr="00F7303D">
        <w:rPr>
          <w:lang w:val="cs-CZ"/>
        </w:rPr>
        <w:t>.</w:t>
      </w:r>
    </w:p>
    <w:bookmarkEnd w:id="1"/>
    <w:p w14:paraId="4493D927" w14:textId="53884737" w:rsidR="00BD4527" w:rsidRPr="00F7303D" w:rsidRDefault="00BD4527" w:rsidP="00847F2A">
      <w:pPr>
        <w:tabs>
          <w:tab w:val="left" w:pos="4210"/>
        </w:tabs>
        <w:jc w:val="both"/>
        <w:rPr>
          <w:b/>
          <w:color w:val="009BDF"/>
          <w:lang w:val="cs-CZ"/>
        </w:rPr>
      </w:pPr>
      <w:r w:rsidRPr="00F7303D">
        <w:rPr>
          <w:b/>
          <w:color w:val="009BDF"/>
          <w:lang w:val="cs-CZ"/>
        </w:rPr>
        <w:t xml:space="preserve">Společnost HARTMANN – RICO </w:t>
      </w:r>
      <w:r w:rsidRPr="00F7303D">
        <w:rPr>
          <w:b/>
          <w:color w:val="009BDF"/>
          <w:lang w:val="cs-CZ"/>
        </w:rPr>
        <w:tab/>
      </w:r>
    </w:p>
    <w:p w14:paraId="1AA2CB07" w14:textId="77777777" w:rsidR="00BD4527" w:rsidRPr="00F7303D" w:rsidRDefault="00BD4527" w:rsidP="00847F2A">
      <w:pPr>
        <w:spacing w:line="360" w:lineRule="auto"/>
        <w:ind w:right="142"/>
        <w:jc w:val="both"/>
        <w:rPr>
          <w:rFonts w:eastAsia="Times New Roman"/>
          <w:szCs w:val="28"/>
          <w:lang w:val="cs-CZ"/>
        </w:rPr>
      </w:pPr>
      <w:r w:rsidRPr="00F7303D">
        <w:rPr>
          <w:rFonts w:eastAsia="Times New Roman"/>
          <w:szCs w:val="28"/>
          <w:lang w:val="cs-CZ"/>
        </w:rPr>
        <w:t>Společnost HARTMANN – RICO a.s. patří mezi nejvýznamnější výrobce a distributory zdravotnických prostředků a hygienických výrobků v České republice. Vznikla v roce 1991 vstupem společnosti PAUL HARTMANN AG do tehdejšího podniku Rico Veverská Bítýška. Společnost je součástí mezinárodní skupiny HARTMANN se sídlem v Heidenheimu v Německu. Více než 25 let působí HARTMANN – RICO také na území Slovenska se sídlem v Bratislavě. HARTMANN – RICO zaměstnává celkově více než 1 650 zaměstnanců.</w:t>
      </w:r>
    </w:p>
    <w:p w14:paraId="07C9B9AA" w14:textId="77777777" w:rsidR="00BD4527" w:rsidRPr="00F7303D" w:rsidRDefault="00BD4527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  <w:r w:rsidRPr="00F7303D">
        <w:rPr>
          <w:rFonts w:eastAsia="Cambria"/>
          <w:b/>
          <w:szCs w:val="20"/>
          <w:lang w:val="cs-CZ"/>
        </w:rPr>
        <w:t>Kontakt:</w:t>
      </w:r>
    </w:p>
    <w:p w14:paraId="60E46D52" w14:textId="77777777" w:rsidR="00BD4527" w:rsidRPr="00F7303D" w:rsidRDefault="00BD4527" w:rsidP="00BD4527">
      <w:pPr>
        <w:pStyle w:val="Zpat"/>
        <w:rPr>
          <w:color w:val="002F87"/>
          <w:sz w:val="19"/>
          <w:szCs w:val="19"/>
          <w:lang w:val="cs-CZ"/>
        </w:rPr>
      </w:pPr>
      <w:r w:rsidRPr="00F7303D">
        <w:rPr>
          <w:rFonts w:eastAsia="Cambria"/>
          <w:bCs/>
          <w:szCs w:val="20"/>
          <w:lang w:val="cs-CZ"/>
        </w:rPr>
        <w:t>Petra Sejpalová</w:t>
      </w:r>
    </w:p>
    <w:p w14:paraId="3642D654" w14:textId="77777777" w:rsidR="00BD4527" w:rsidRPr="00F7303D" w:rsidRDefault="00BD4527" w:rsidP="00BD4527">
      <w:pPr>
        <w:rPr>
          <w:rFonts w:eastAsia="Times New Roman"/>
          <w:szCs w:val="20"/>
          <w:lang w:val="cs-CZ"/>
        </w:rPr>
      </w:pPr>
      <w:r w:rsidRPr="00F7303D">
        <w:rPr>
          <w:rFonts w:eastAsia="Times New Roman"/>
          <w:szCs w:val="20"/>
          <w:lang w:val="cs-CZ"/>
        </w:rPr>
        <w:t>PR Consultant</w:t>
      </w:r>
    </w:p>
    <w:p w14:paraId="3D2531CD" w14:textId="77777777" w:rsidR="00BD4527" w:rsidRPr="00F7303D" w:rsidRDefault="00BD4527" w:rsidP="00BD4527">
      <w:pPr>
        <w:rPr>
          <w:rFonts w:eastAsia="Times New Roman"/>
          <w:szCs w:val="20"/>
          <w:lang w:val="cs-CZ"/>
        </w:rPr>
      </w:pPr>
      <w:r w:rsidRPr="00F7303D">
        <w:rPr>
          <w:rFonts w:eastAsia="Times New Roman"/>
          <w:szCs w:val="20"/>
          <w:lang w:val="cs-CZ"/>
        </w:rPr>
        <w:t>Grayling Czech Republic</w:t>
      </w:r>
    </w:p>
    <w:p w14:paraId="56F464C8" w14:textId="77777777" w:rsidR="00BD4527" w:rsidRPr="00F7303D" w:rsidRDefault="00BD4527" w:rsidP="00BD4527">
      <w:pPr>
        <w:rPr>
          <w:rFonts w:eastAsia="Times New Roman"/>
          <w:szCs w:val="20"/>
          <w:lang w:val="cs-CZ"/>
        </w:rPr>
      </w:pPr>
      <w:r w:rsidRPr="00F7303D">
        <w:rPr>
          <w:rFonts w:eastAsia="Times New Roman"/>
          <w:szCs w:val="20"/>
          <w:lang w:val="cs-CZ"/>
        </w:rPr>
        <w:t>Tel.: 777 666 722</w:t>
      </w:r>
    </w:p>
    <w:p w14:paraId="0097D6B1" w14:textId="3049B57A" w:rsidR="00BD4527" w:rsidRPr="00F7303D" w:rsidRDefault="00C902C3" w:rsidP="00A855F8">
      <w:pPr>
        <w:rPr>
          <w:rFonts w:asciiTheme="minorHAnsi" w:hAnsiTheme="minorHAnsi" w:cstheme="minorHAnsi"/>
          <w:sz w:val="24"/>
          <w:szCs w:val="24"/>
          <w:lang w:val="cs-CZ"/>
        </w:rPr>
      </w:pPr>
      <w:hyperlink r:id="rId14" w:history="1">
        <w:r w:rsidR="00BD4527" w:rsidRPr="00F7303D">
          <w:rPr>
            <w:rStyle w:val="Hypertextovodkaz"/>
            <w:rFonts w:eastAsia="Times New Roman"/>
            <w:szCs w:val="20"/>
            <w:lang w:val="cs-CZ"/>
          </w:rPr>
          <w:t>petra.sejpalova@grayling.com</w:t>
        </w:r>
      </w:hyperlink>
      <w:r w:rsidR="00BD4527" w:rsidRPr="00F7303D">
        <w:rPr>
          <w:rFonts w:eastAsia="Times New Roman"/>
          <w:szCs w:val="20"/>
          <w:lang w:val="cs-CZ"/>
        </w:rPr>
        <w:t xml:space="preserve"> </w:t>
      </w:r>
    </w:p>
    <w:sectPr w:rsidR="00BD4527" w:rsidRPr="00F7303D" w:rsidSect="0045218A">
      <w:headerReference w:type="default" r:id="rId15"/>
      <w:pgSz w:w="11906" w:h="16838" w:code="9"/>
      <w:pgMar w:top="218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A67" w14:textId="77777777" w:rsidR="00D10599" w:rsidRDefault="00D10599" w:rsidP="00561FE6">
      <w:pPr>
        <w:spacing w:after="0" w:line="240" w:lineRule="auto"/>
      </w:pPr>
      <w:r>
        <w:separator/>
      </w:r>
    </w:p>
  </w:endnote>
  <w:endnote w:type="continuationSeparator" w:id="0">
    <w:p w14:paraId="1A2F924A" w14:textId="77777777" w:rsidR="00D10599" w:rsidRDefault="00D10599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9D04" w14:textId="77777777" w:rsidR="00D10599" w:rsidRDefault="00D10599" w:rsidP="00561FE6">
      <w:pPr>
        <w:spacing w:after="0" w:line="240" w:lineRule="auto"/>
      </w:pPr>
      <w:r>
        <w:separator/>
      </w:r>
    </w:p>
  </w:footnote>
  <w:footnote w:type="continuationSeparator" w:id="0">
    <w:p w14:paraId="0270BCBC" w14:textId="77777777" w:rsidR="00D10599" w:rsidRDefault="00D10599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DFD6C20" w:rsidR="00561FE6" w:rsidRDefault="0045218A" w:rsidP="000E5DC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8314E" wp14:editId="6E29DFBD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5731510" cy="1371600"/>
          <wp:effectExtent l="0" t="0" r="0" b="0"/>
          <wp:wrapNone/>
          <wp:docPr id="1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F4C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5803A728">
              <wp:simplePos x="0" y="0"/>
              <wp:positionH relativeFrom="margin">
                <wp:posOffset>1143000</wp:posOffset>
              </wp:positionH>
              <wp:positionV relativeFrom="paragraph">
                <wp:posOffset>-155575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59BCEF" w14:textId="77777777" w:rsidR="00BD4527" w:rsidRPr="00BD4527" w:rsidRDefault="00BD4527" w:rsidP="00BD4527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</w:pPr>
                          <w:bookmarkStart w:id="3" w:name="_Hlk499881691"/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</w:t>
                          </w:r>
                        </w:p>
                        <w:p w14:paraId="2FB1E462" w14:textId="77777777" w:rsidR="00BD4527" w:rsidRPr="00BD4527" w:rsidRDefault="00BD4527" w:rsidP="00BD4527">
                          <w:pPr>
                            <w:rPr>
                              <w:sz w:val="44"/>
                              <w:szCs w:val="44"/>
                              <w:lang w:val="cs-CZ"/>
                            </w:rPr>
                          </w:pPr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ZPRÁVA</w:t>
                          </w:r>
                        </w:p>
                        <w:p w14:paraId="2870640A" w14:textId="399AFFF2" w:rsidR="00561FE6" w:rsidRPr="007F7290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F7290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</w:p>
                        <w:p w14:paraId="61F2026D" w14:textId="77777777" w:rsidR="00871D22" w:rsidRPr="00871D22" w:rsidRDefault="00871D22" w:rsidP="00561FE6">
                          <w:pPr>
                            <w:pStyle w:val="Odstavecseseznamem"/>
                            <w:ind w:left="426"/>
                            <w:rPr>
                              <w:rFonts w:asciiTheme="minorHAnsi" w:eastAsia="Times New Roman" w:hAnsiTheme="minorHAnsi" w:cstheme="minorHAnsi"/>
                              <w:lang w:val="de-DE"/>
                            </w:rPr>
                          </w:pPr>
                        </w:p>
                        <w:bookmarkEnd w:id="3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90pt;margin-top:-12.25pt;width:295.05pt;height:7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" filled="f" stroked="f">
              <o:lock v:ext="edit" grouping="t"/>
              <v:textbox inset="0">
                <w:txbxContent>
                  <w:p w14:paraId="0A59BCEF" w14:textId="77777777" w:rsidR="00BD4527" w:rsidRPr="00BD4527" w:rsidRDefault="00BD4527" w:rsidP="00BD4527">
                    <w:pPr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</w:pPr>
                    <w:bookmarkStart w:id="32" w:name="_Hlk499881691"/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</w:t>
                    </w:r>
                  </w:p>
                  <w:p w14:paraId="2FB1E462" w14:textId="77777777" w:rsidR="00BD4527" w:rsidRPr="00BD4527" w:rsidRDefault="00BD4527" w:rsidP="00BD4527">
                    <w:pPr>
                      <w:rPr>
                        <w:sz w:val="44"/>
                        <w:szCs w:val="44"/>
                        <w:lang w:val="cs-CZ"/>
                      </w:rPr>
                    </w:pPr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ZPRÁVA</w:t>
                    </w:r>
                  </w:p>
                  <w:p w14:paraId="2870640A" w14:textId="399AFFF2" w:rsidR="00561FE6" w:rsidRPr="007F7290" w:rsidRDefault="00561FE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F7290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</w:rPr>
                      <w:br/>
                    </w:r>
                  </w:p>
                  <w:p w14:paraId="61F2026D" w14:textId="77777777" w:rsidR="00871D22" w:rsidRPr="00871D22" w:rsidRDefault="00871D22" w:rsidP="00561FE6">
                    <w:pPr>
                      <w:pStyle w:val="Odstavecseseznamem"/>
                      <w:ind w:left="426"/>
                      <w:rPr>
                        <w:rFonts w:asciiTheme="minorHAnsi" w:eastAsia="Times New Roman" w:hAnsiTheme="minorHAnsi" w:cstheme="minorHAnsi"/>
                        <w:lang w:val="de-DE"/>
                      </w:rPr>
                    </w:pPr>
                  </w:p>
                  <w:bookmarkEnd w:id="32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F4C09">
      <w:rPr>
        <w:noProof/>
      </w:rPr>
      <w:drawing>
        <wp:anchor distT="0" distB="0" distL="114300" distR="114300" simplePos="0" relativeHeight="251661312" behindDoc="1" locked="0" layoutInCell="1" allowOverlap="1" wp14:anchorId="1F309D86" wp14:editId="46E10A38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17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2274">
    <w:abstractNumId w:val="1"/>
  </w:num>
  <w:num w:numId="2" w16cid:durableId="207974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437F7"/>
    <w:rsid w:val="00062237"/>
    <w:rsid w:val="000B3AE0"/>
    <w:rsid w:val="000E5DCF"/>
    <w:rsid w:val="000E790A"/>
    <w:rsid w:val="00130DAA"/>
    <w:rsid w:val="00151C2A"/>
    <w:rsid w:val="0015412F"/>
    <w:rsid w:val="001A076F"/>
    <w:rsid w:val="001A62CE"/>
    <w:rsid w:val="001D251E"/>
    <w:rsid w:val="001E3C5F"/>
    <w:rsid w:val="00231DE5"/>
    <w:rsid w:val="00255A5B"/>
    <w:rsid w:val="0026158C"/>
    <w:rsid w:val="002623B7"/>
    <w:rsid w:val="00297D51"/>
    <w:rsid w:val="002A3AF4"/>
    <w:rsid w:val="002C55E1"/>
    <w:rsid w:val="00302120"/>
    <w:rsid w:val="0031632D"/>
    <w:rsid w:val="00337A12"/>
    <w:rsid w:val="00357AD8"/>
    <w:rsid w:val="0037406F"/>
    <w:rsid w:val="003B0D53"/>
    <w:rsid w:val="003B178F"/>
    <w:rsid w:val="003D2EA1"/>
    <w:rsid w:val="00407132"/>
    <w:rsid w:val="00422ECC"/>
    <w:rsid w:val="004266A3"/>
    <w:rsid w:val="00431C11"/>
    <w:rsid w:val="0045218A"/>
    <w:rsid w:val="0045303E"/>
    <w:rsid w:val="0048264A"/>
    <w:rsid w:val="004843CA"/>
    <w:rsid w:val="004A5EBC"/>
    <w:rsid w:val="004B2EE5"/>
    <w:rsid w:val="004C24D6"/>
    <w:rsid w:val="004C6420"/>
    <w:rsid w:val="004F179A"/>
    <w:rsid w:val="00512E2D"/>
    <w:rsid w:val="0053088F"/>
    <w:rsid w:val="00561FE6"/>
    <w:rsid w:val="00574055"/>
    <w:rsid w:val="0059596A"/>
    <w:rsid w:val="005C4534"/>
    <w:rsid w:val="006307A5"/>
    <w:rsid w:val="00641B99"/>
    <w:rsid w:val="006566AF"/>
    <w:rsid w:val="00675FB9"/>
    <w:rsid w:val="00684425"/>
    <w:rsid w:val="00692233"/>
    <w:rsid w:val="006A1555"/>
    <w:rsid w:val="006D0B68"/>
    <w:rsid w:val="006F2FF7"/>
    <w:rsid w:val="007417A0"/>
    <w:rsid w:val="00781DF1"/>
    <w:rsid w:val="00783361"/>
    <w:rsid w:val="007B2D1E"/>
    <w:rsid w:val="007F7290"/>
    <w:rsid w:val="00800F0B"/>
    <w:rsid w:val="00816D89"/>
    <w:rsid w:val="00832435"/>
    <w:rsid w:val="0083545A"/>
    <w:rsid w:val="00847F2A"/>
    <w:rsid w:val="00856FCB"/>
    <w:rsid w:val="00871D22"/>
    <w:rsid w:val="00894101"/>
    <w:rsid w:val="008B593F"/>
    <w:rsid w:val="008B6502"/>
    <w:rsid w:val="008D6709"/>
    <w:rsid w:val="008F0B35"/>
    <w:rsid w:val="00935C79"/>
    <w:rsid w:val="00936C10"/>
    <w:rsid w:val="00943ED3"/>
    <w:rsid w:val="0095770E"/>
    <w:rsid w:val="0097402F"/>
    <w:rsid w:val="00980EB6"/>
    <w:rsid w:val="009867BB"/>
    <w:rsid w:val="009A5E5E"/>
    <w:rsid w:val="009B0925"/>
    <w:rsid w:val="009B7613"/>
    <w:rsid w:val="009D58B6"/>
    <w:rsid w:val="009D69B7"/>
    <w:rsid w:val="009E4E37"/>
    <w:rsid w:val="00A02B8F"/>
    <w:rsid w:val="00A11226"/>
    <w:rsid w:val="00A271D8"/>
    <w:rsid w:val="00A447FC"/>
    <w:rsid w:val="00A7767F"/>
    <w:rsid w:val="00A855F8"/>
    <w:rsid w:val="00A97E1C"/>
    <w:rsid w:val="00AC43D1"/>
    <w:rsid w:val="00AD416F"/>
    <w:rsid w:val="00B438AF"/>
    <w:rsid w:val="00B77E7C"/>
    <w:rsid w:val="00BA335A"/>
    <w:rsid w:val="00BA7912"/>
    <w:rsid w:val="00BB76C6"/>
    <w:rsid w:val="00BC0188"/>
    <w:rsid w:val="00BD4527"/>
    <w:rsid w:val="00BD669E"/>
    <w:rsid w:val="00BE1615"/>
    <w:rsid w:val="00C54135"/>
    <w:rsid w:val="00C67A02"/>
    <w:rsid w:val="00C902C3"/>
    <w:rsid w:val="00CD227B"/>
    <w:rsid w:val="00CD24E7"/>
    <w:rsid w:val="00CD2AA3"/>
    <w:rsid w:val="00D033C5"/>
    <w:rsid w:val="00D10599"/>
    <w:rsid w:val="00D349CB"/>
    <w:rsid w:val="00D5492A"/>
    <w:rsid w:val="00D64F5D"/>
    <w:rsid w:val="00DB0A87"/>
    <w:rsid w:val="00DB6C97"/>
    <w:rsid w:val="00DD26CB"/>
    <w:rsid w:val="00DD4EB8"/>
    <w:rsid w:val="00DF05D0"/>
    <w:rsid w:val="00DF4C09"/>
    <w:rsid w:val="00DF657A"/>
    <w:rsid w:val="00E143A2"/>
    <w:rsid w:val="00E21289"/>
    <w:rsid w:val="00E96806"/>
    <w:rsid w:val="00F155C0"/>
    <w:rsid w:val="00F218B6"/>
    <w:rsid w:val="00F72535"/>
    <w:rsid w:val="00F7303D"/>
    <w:rsid w:val="00F73355"/>
    <w:rsid w:val="00F916F6"/>
    <w:rsid w:val="00FC541A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B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rial14">
    <w:name w:val="Arial 14"/>
    <w:basedOn w:val="Bezmezer"/>
    <w:link w:val="Arial14Zchn"/>
    <w:qFormat/>
    <w:rsid w:val="00BD4527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BD4527"/>
    <w:rPr>
      <w:rFonts w:eastAsia="Times New Roman"/>
      <w:sz w:val="28"/>
      <w:szCs w:val="28"/>
    </w:rPr>
  </w:style>
  <w:style w:type="character" w:customStyle="1" w:styleId="normaltextrun">
    <w:name w:val="normaltextrun"/>
    <w:basedOn w:val="Standardnpsmoodstavce"/>
    <w:rsid w:val="00BD4527"/>
  </w:style>
  <w:style w:type="character" w:styleId="Hypertextovodkaz">
    <w:name w:val="Hyperlink"/>
    <w:basedOn w:val="Standardnpsmoodstavce"/>
    <w:uiPriority w:val="99"/>
    <w:unhideWhenUsed/>
    <w:rsid w:val="00BD452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18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A15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7405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3AF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91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hartmann_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explore/tags/hartmannsrdc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dvorak15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a.sejpalova@graylin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4D3D-FB4D-4EE0-9F04-66F0A861A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Petra Sejpalová</cp:lastModifiedBy>
  <cp:revision>17</cp:revision>
  <cp:lastPrinted>2021-02-24T09:09:00Z</cp:lastPrinted>
  <dcterms:created xsi:type="dcterms:W3CDTF">2022-10-19T07:29:00Z</dcterms:created>
  <dcterms:modified xsi:type="dcterms:W3CDTF">2022-10-24T13:50:00Z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