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10ABEC" w14:textId="255FF950" w:rsidR="006B3E4D" w:rsidRDefault="00523B41" w:rsidP="00101362">
      <w:pPr>
        <w:jc w:val="both"/>
        <w:rPr>
          <w:b/>
          <w:bCs/>
          <w:sz w:val="28"/>
          <w:szCs w:val="28"/>
          <w:lang w:val="cs-CZ"/>
        </w:rPr>
      </w:pPr>
      <w:r>
        <w:rPr>
          <w:b/>
          <w:bCs/>
          <w:sz w:val="28"/>
          <w:szCs w:val="28"/>
          <w:lang w:val="cs-CZ"/>
        </w:rPr>
        <w:t>Jsme dobrý soused</w:t>
      </w:r>
      <w:r w:rsidR="00916939">
        <w:rPr>
          <w:b/>
          <w:bCs/>
          <w:sz w:val="28"/>
          <w:szCs w:val="28"/>
          <w:lang w:val="cs-CZ"/>
        </w:rPr>
        <w:t xml:space="preserve"> již 18 let. Letos jsme </w:t>
      </w:r>
      <w:r w:rsidR="006F602E">
        <w:rPr>
          <w:b/>
          <w:bCs/>
          <w:sz w:val="28"/>
          <w:szCs w:val="28"/>
          <w:lang w:val="cs-CZ"/>
        </w:rPr>
        <w:t>darovali</w:t>
      </w:r>
      <w:r w:rsidR="00916939">
        <w:rPr>
          <w:b/>
          <w:bCs/>
          <w:sz w:val="28"/>
          <w:szCs w:val="28"/>
          <w:lang w:val="cs-CZ"/>
        </w:rPr>
        <w:t xml:space="preserve"> 350 tisíc Kč</w:t>
      </w:r>
    </w:p>
    <w:p w14:paraId="22050BDB" w14:textId="6C274087" w:rsidR="00204361" w:rsidRDefault="00204361" w:rsidP="005E181A">
      <w:pPr>
        <w:pStyle w:val="HRperex"/>
        <w:keepNext/>
        <w:spacing w:line="276" w:lineRule="auto"/>
        <w:jc w:val="both"/>
        <w:rPr>
          <w:b/>
          <w:color w:val="auto"/>
          <w:sz w:val="22"/>
          <w:szCs w:val="22"/>
          <w:lang w:eastAsia="en-US"/>
        </w:rPr>
      </w:pPr>
      <w:r>
        <w:rPr>
          <w:b/>
          <w:bCs/>
          <w:color w:val="4472C4" w:themeColor="accent1"/>
          <w:sz w:val="22"/>
          <w:szCs w:val="22"/>
          <w:lang w:eastAsia="en-US"/>
        </w:rPr>
        <w:t xml:space="preserve">Brno </w:t>
      </w:r>
      <w:r w:rsidR="003A2FF3">
        <w:rPr>
          <w:b/>
          <w:bCs/>
          <w:color w:val="4472C4" w:themeColor="accent1"/>
          <w:sz w:val="22"/>
          <w:szCs w:val="22"/>
          <w:lang w:eastAsia="en-US"/>
        </w:rPr>
        <w:t>10</w:t>
      </w:r>
      <w:r w:rsidR="00962018">
        <w:rPr>
          <w:b/>
          <w:bCs/>
          <w:color w:val="4472C4" w:themeColor="accent1"/>
          <w:sz w:val="22"/>
          <w:szCs w:val="22"/>
          <w:lang w:eastAsia="en-US"/>
        </w:rPr>
        <w:t>. září 2021</w:t>
      </w:r>
      <w:r w:rsidR="005E181A">
        <w:t xml:space="preserve"> </w:t>
      </w:r>
      <w:r w:rsidR="005E181A" w:rsidRPr="00101362">
        <w:rPr>
          <w:color w:val="auto"/>
          <w:sz w:val="22"/>
          <w:szCs w:val="22"/>
          <w:lang w:eastAsia="en-US"/>
        </w:rPr>
        <w:t>–</w:t>
      </w:r>
      <w:r w:rsidR="00916939">
        <w:rPr>
          <w:b/>
          <w:color w:val="auto"/>
          <w:sz w:val="22"/>
          <w:szCs w:val="22"/>
          <w:lang w:eastAsia="en-US"/>
        </w:rPr>
        <w:t xml:space="preserve"> Naše tři výrobní podniky, </w:t>
      </w:r>
      <w:r w:rsidR="00523B41">
        <w:rPr>
          <w:b/>
          <w:color w:val="auto"/>
          <w:sz w:val="22"/>
          <w:szCs w:val="22"/>
          <w:lang w:eastAsia="en-US"/>
        </w:rPr>
        <w:t>ve Veverské Bítýšce, Ha</w:t>
      </w:r>
      <w:r w:rsidR="00916939">
        <w:rPr>
          <w:b/>
          <w:color w:val="auto"/>
          <w:sz w:val="22"/>
          <w:szCs w:val="22"/>
          <w:lang w:eastAsia="en-US"/>
        </w:rPr>
        <w:t xml:space="preserve">vlíčkově Brodě a Chvalkovicích, </w:t>
      </w:r>
      <w:r w:rsidR="006F602E">
        <w:rPr>
          <w:b/>
          <w:color w:val="auto"/>
          <w:sz w:val="22"/>
          <w:szCs w:val="22"/>
          <w:lang w:eastAsia="en-US"/>
        </w:rPr>
        <w:t xml:space="preserve">podporují neziskové organizace, spolky nebo jednotlivce, kteří zlepšují veřejný život v místě jejich působení. V rámci CSR projektu Dobrý soused podpoří rok co rok desítky projektů. </w:t>
      </w:r>
    </w:p>
    <w:p w14:paraId="352A4984" w14:textId="464CAC9B" w:rsidR="006F602E" w:rsidRPr="006F602E" w:rsidRDefault="006F602E" w:rsidP="00523B41">
      <w:pPr>
        <w:spacing w:after="200"/>
        <w:jc w:val="both"/>
        <w:rPr>
          <w:iCs/>
          <w:lang w:val="cs-CZ"/>
        </w:rPr>
      </w:pPr>
      <w:r>
        <w:rPr>
          <w:iCs/>
          <w:lang w:val="cs-CZ"/>
        </w:rPr>
        <w:t>Někdy stačí tisíce či desítky tis</w:t>
      </w:r>
      <w:r w:rsidR="005B4AC6">
        <w:rPr>
          <w:iCs/>
          <w:lang w:val="cs-CZ"/>
        </w:rPr>
        <w:t>íc korun k tomu, aby se rozběhly aktivity</w:t>
      </w:r>
      <w:r>
        <w:rPr>
          <w:iCs/>
          <w:lang w:val="cs-CZ"/>
        </w:rPr>
        <w:t xml:space="preserve">, </w:t>
      </w:r>
      <w:r w:rsidR="003A2FF3">
        <w:rPr>
          <w:iCs/>
          <w:lang w:val="cs-CZ"/>
        </w:rPr>
        <w:t>kter</w:t>
      </w:r>
      <w:r w:rsidR="003A2FF3">
        <w:rPr>
          <w:iCs/>
          <w:lang w:val="cs-CZ"/>
        </w:rPr>
        <w:t>é</w:t>
      </w:r>
      <w:r w:rsidR="003A2FF3">
        <w:rPr>
          <w:iCs/>
          <w:lang w:val="cs-CZ"/>
        </w:rPr>
        <w:t xml:space="preserve"> </w:t>
      </w:r>
      <w:r>
        <w:rPr>
          <w:iCs/>
          <w:lang w:val="cs-CZ"/>
        </w:rPr>
        <w:t>umí podstatně zlepšit život obyvatel. Právě na takové cílí dlouhodobý projekt Dobrý soused společnosti HARTMANN – RICO,</w:t>
      </w:r>
      <w:r w:rsidR="005B4AC6">
        <w:rPr>
          <w:iCs/>
          <w:lang w:val="cs-CZ"/>
        </w:rPr>
        <w:t xml:space="preserve"> který za osmnáct let rozdělil už </w:t>
      </w:r>
      <w:r>
        <w:rPr>
          <w:iCs/>
          <w:lang w:val="cs-CZ"/>
        </w:rPr>
        <w:t xml:space="preserve">několik milionů korun. </w:t>
      </w:r>
    </w:p>
    <w:p w14:paraId="28DCA7E7" w14:textId="77777777" w:rsidR="008874D6" w:rsidRDefault="008874D6" w:rsidP="00523B41">
      <w:pPr>
        <w:spacing w:after="200"/>
        <w:jc w:val="both"/>
        <w:rPr>
          <w:iCs/>
          <w:lang w:val="cs-CZ"/>
        </w:rPr>
      </w:pPr>
      <w:r>
        <w:rPr>
          <w:noProof/>
        </w:rPr>
        <w:drawing>
          <wp:inline distT="0" distB="0" distL="0" distR="0" wp14:anchorId="47453A6D" wp14:editId="47AE9A90">
            <wp:extent cx="5731510" cy="3834765"/>
            <wp:effectExtent l="0" t="0" r="254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8CAF" w14:textId="106C6147" w:rsidR="006F602E" w:rsidRDefault="00DB2C1E" w:rsidP="00523B41">
      <w:pPr>
        <w:spacing w:after="200"/>
        <w:jc w:val="both"/>
        <w:rPr>
          <w:iCs/>
          <w:lang w:val="cs-CZ"/>
        </w:rPr>
      </w:pPr>
      <w:r>
        <w:rPr>
          <w:iCs/>
          <w:lang w:val="cs-CZ"/>
        </w:rPr>
        <w:t xml:space="preserve">Výukové pomůcky pro místní ZUŠ, </w:t>
      </w:r>
      <w:r w:rsidR="005B4AC6">
        <w:rPr>
          <w:iCs/>
          <w:lang w:val="cs-CZ"/>
        </w:rPr>
        <w:t xml:space="preserve">ve které se děti mohou učit </w:t>
      </w:r>
      <w:r>
        <w:rPr>
          <w:iCs/>
          <w:lang w:val="cs-CZ"/>
        </w:rPr>
        <w:t>či zdokonalovat své výtvarné dovednosti</w:t>
      </w:r>
      <w:r w:rsidR="005B4AC6">
        <w:rPr>
          <w:iCs/>
          <w:lang w:val="cs-CZ"/>
        </w:rPr>
        <w:t xml:space="preserve">, desítky tisíc korun pro </w:t>
      </w:r>
      <w:r>
        <w:rPr>
          <w:iCs/>
          <w:lang w:val="cs-CZ"/>
        </w:rPr>
        <w:t>Mateřské centrum či sportovní vybavení pro místní zájmové kroužky</w:t>
      </w:r>
      <w:r w:rsidR="005B4AC6">
        <w:rPr>
          <w:iCs/>
          <w:lang w:val="cs-CZ"/>
        </w:rPr>
        <w:t xml:space="preserve">? Přesně o takové podpory si řeklo letos několik desítek organizací. A většina úspěšně. </w:t>
      </w:r>
    </w:p>
    <w:p w14:paraId="53FDC274" w14:textId="2DC99E65" w:rsidR="005B4AC6" w:rsidRDefault="005B4AC6" w:rsidP="00523B41">
      <w:pPr>
        <w:spacing w:after="200"/>
        <w:jc w:val="both"/>
        <w:rPr>
          <w:iCs/>
          <w:lang w:val="cs-CZ"/>
        </w:rPr>
      </w:pPr>
      <w:r>
        <w:rPr>
          <w:i/>
          <w:iCs/>
          <w:lang w:val="cs-CZ"/>
        </w:rPr>
        <w:t>„Projekt Dobrý soused je pro nás jedním z</w:t>
      </w:r>
      <w:r w:rsidR="00DB2C1E">
        <w:rPr>
          <w:i/>
          <w:iCs/>
          <w:lang w:val="cs-CZ"/>
        </w:rPr>
        <w:t xml:space="preserve"> klíčových</w:t>
      </w:r>
      <w:r>
        <w:rPr>
          <w:i/>
          <w:iCs/>
          <w:lang w:val="cs-CZ"/>
        </w:rPr>
        <w:t xml:space="preserve"> CSR projektů společnosti</w:t>
      </w:r>
      <w:r w:rsidR="00DB2C1E">
        <w:rPr>
          <w:i/>
          <w:iCs/>
          <w:lang w:val="cs-CZ"/>
        </w:rPr>
        <w:t xml:space="preserve">. </w:t>
      </w:r>
      <w:r>
        <w:rPr>
          <w:i/>
          <w:iCs/>
          <w:lang w:val="cs-CZ"/>
        </w:rPr>
        <w:t xml:space="preserve">Ačkoliv se naše výrobní podniky chovají </w:t>
      </w:r>
      <w:r w:rsidR="00DB2C1E">
        <w:rPr>
          <w:i/>
          <w:iCs/>
          <w:lang w:val="cs-CZ"/>
        </w:rPr>
        <w:t>odpovědně</w:t>
      </w:r>
      <w:r>
        <w:rPr>
          <w:i/>
          <w:iCs/>
          <w:lang w:val="cs-CZ"/>
        </w:rPr>
        <w:t xml:space="preserve">, mají vysoké standardy ochrany životního prostředí </w:t>
      </w:r>
      <w:r>
        <w:rPr>
          <w:i/>
          <w:iCs/>
          <w:lang w:val="cs-CZ"/>
        </w:rPr>
        <w:lastRenderedPageBreak/>
        <w:t xml:space="preserve">a dávají lidem práce, Dobrý soused je </w:t>
      </w:r>
      <w:r w:rsidR="00DB2C1E">
        <w:rPr>
          <w:i/>
          <w:iCs/>
          <w:lang w:val="cs-CZ"/>
        </w:rPr>
        <w:t xml:space="preserve">chtěná podpora </w:t>
      </w:r>
      <w:r>
        <w:rPr>
          <w:i/>
          <w:iCs/>
          <w:lang w:val="cs-CZ"/>
        </w:rPr>
        <w:t xml:space="preserve">pro místní komunity a naším příspěvkem k jejich rozvoji,“ </w:t>
      </w:r>
      <w:r>
        <w:rPr>
          <w:iCs/>
          <w:lang w:val="cs-CZ"/>
        </w:rPr>
        <w:t xml:space="preserve">vysvětluje Pavel Fuchs, </w:t>
      </w:r>
      <w:r w:rsidR="00DB2C1E">
        <w:rPr>
          <w:iCs/>
          <w:lang w:val="cs-CZ"/>
        </w:rPr>
        <w:t xml:space="preserve">výkonný ředitel a </w:t>
      </w:r>
      <w:r>
        <w:rPr>
          <w:iCs/>
          <w:lang w:val="cs-CZ"/>
        </w:rPr>
        <w:t>člen představenstva HARTMANN – RICO</w:t>
      </w:r>
      <w:r w:rsidR="00DB2C1E">
        <w:rPr>
          <w:iCs/>
          <w:lang w:val="cs-CZ"/>
        </w:rPr>
        <w:t xml:space="preserve"> se zodpovědností za výrobní oblast. </w:t>
      </w:r>
      <w:r>
        <w:rPr>
          <w:iCs/>
          <w:lang w:val="cs-CZ"/>
        </w:rPr>
        <w:t xml:space="preserve"> </w:t>
      </w:r>
    </w:p>
    <w:p w14:paraId="75B3E17C" w14:textId="1C97078E" w:rsidR="00C97479" w:rsidRDefault="005B4AC6" w:rsidP="00441180">
      <w:pPr>
        <w:spacing w:line="240" w:lineRule="auto"/>
        <w:jc w:val="both"/>
        <w:rPr>
          <w:iCs/>
          <w:lang w:val="cs-CZ"/>
        </w:rPr>
      </w:pPr>
      <w:r>
        <w:rPr>
          <w:iCs/>
          <w:lang w:val="cs-CZ"/>
        </w:rPr>
        <w:t xml:space="preserve">Celkem firma letos rozdělila 350 tisíc Kč. Nejvíce směřuje do Veverské Bítýšky, kde se sešlo 20 žádostí a podporu dostane 15 z nich. Zhruba polovina částky míří do Havlíčkova Brodu a Chvalkovic, kde </w:t>
      </w:r>
      <w:r w:rsidR="00DB2C1E">
        <w:rPr>
          <w:iCs/>
          <w:lang w:val="cs-CZ"/>
        </w:rPr>
        <w:t>společnost provozuje další dva výrobní závody</w:t>
      </w:r>
      <w:r>
        <w:rPr>
          <w:iCs/>
          <w:lang w:val="cs-CZ"/>
        </w:rPr>
        <w:t xml:space="preserve">. </w:t>
      </w:r>
    </w:p>
    <w:p w14:paraId="2AEFAFFA" w14:textId="06868BBB" w:rsidR="00C97479" w:rsidRPr="00A80E1D" w:rsidRDefault="005B4AC6" w:rsidP="00441180">
      <w:pPr>
        <w:spacing w:line="240" w:lineRule="auto"/>
        <w:jc w:val="both"/>
        <w:rPr>
          <w:bCs/>
          <w:lang w:val="cs-CZ"/>
        </w:rPr>
      </w:pPr>
      <w:r>
        <w:rPr>
          <w:bCs/>
          <w:i/>
          <w:lang w:val="cs-CZ"/>
        </w:rPr>
        <w:t>„</w:t>
      </w:r>
      <w:r w:rsidR="00962018">
        <w:rPr>
          <w:bCs/>
          <w:i/>
          <w:lang w:val="cs-CZ"/>
        </w:rPr>
        <w:t xml:space="preserve">Již 18 </w:t>
      </w:r>
      <w:r w:rsidR="003A2FF3">
        <w:rPr>
          <w:bCs/>
          <w:i/>
          <w:lang w:val="cs-CZ"/>
        </w:rPr>
        <w:t>let</w:t>
      </w:r>
      <w:r w:rsidR="003A2FF3">
        <w:rPr>
          <w:bCs/>
          <w:i/>
          <w:lang w:val="cs-CZ"/>
        </w:rPr>
        <w:t xml:space="preserve"> </w:t>
      </w:r>
      <w:r w:rsidR="00962018">
        <w:rPr>
          <w:bCs/>
          <w:i/>
          <w:lang w:val="cs-CZ"/>
        </w:rPr>
        <w:t>fandíme těm, kteří mají chuť a odhodlání dělat něco pro své okolí, ve kterém žijí a jsou jistým katalyzátorem aktivit a iniciativ</w:t>
      </w:r>
      <w:r>
        <w:rPr>
          <w:bCs/>
          <w:i/>
          <w:lang w:val="cs-CZ"/>
        </w:rPr>
        <w:t>, které dávají smysl</w:t>
      </w:r>
      <w:r w:rsidR="00A80E1D">
        <w:rPr>
          <w:bCs/>
          <w:i/>
          <w:lang w:val="cs-CZ"/>
        </w:rPr>
        <w:t>,“</w:t>
      </w:r>
      <w:r w:rsidR="00A80E1D">
        <w:rPr>
          <w:bCs/>
          <w:lang w:val="cs-CZ"/>
        </w:rPr>
        <w:t xml:space="preserve"> dodává Pavel Fuchs. </w:t>
      </w:r>
    </w:p>
    <w:p w14:paraId="067ADEBB" w14:textId="2D9E0B55" w:rsidR="005B4AC6" w:rsidRDefault="008874D6" w:rsidP="00441180">
      <w:pPr>
        <w:spacing w:line="240" w:lineRule="auto"/>
        <w:jc w:val="both"/>
        <w:rPr>
          <w:b/>
          <w:bCs/>
          <w:color w:val="4472C4" w:themeColor="accent1"/>
          <w:lang w:val="cs-CZ"/>
        </w:rPr>
      </w:pPr>
      <w:r>
        <w:rPr>
          <w:noProof/>
        </w:rPr>
        <w:drawing>
          <wp:inline distT="0" distB="0" distL="0" distR="0" wp14:anchorId="27CD88B5" wp14:editId="257CF841">
            <wp:extent cx="5731510" cy="3474427"/>
            <wp:effectExtent l="0" t="0" r="254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49"/>
                    <a:stretch/>
                  </pic:blipFill>
                  <pic:spPr bwMode="auto">
                    <a:xfrm>
                      <a:off x="0" y="0"/>
                      <a:ext cx="5731510" cy="347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BF5405" w14:textId="77777777" w:rsidR="005B4AC6" w:rsidRDefault="005B4AC6" w:rsidP="00441180">
      <w:pPr>
        <w:spacing w:line="240" w:lineRule="auto"/>
        <w:jc w:val="both"/>
        <w:rPr>
          <w:b/>
          <w:bCs/>
          <w:color w:val="4472C4" w:themeColor="accent1"/>
          <w:lang w:val="cs-CZ"/>
        </w:rPr>
      </w:pPr>
    </w:p>
    <w:p w14:paraId="1E51CEEC" w14:textId="6C9986E1" w:rsidR="00441180" w:rsidRPr="00441180" w:rsidRDefault="00441180" w:rsidP="00441180">
      <w:pPr>
        <w:spacing w:line="240" w:lineRule="auto"/>
        <w:jc w:val="both"/>
        <w:rPr>
          <w:b/>
          <w:bCs/>
          <w:color w:val="4472C4" w:themeColor="accent1"/>
          <w:lang w:val="cs-CZ"/>
        </w:rPr>
      </w:pPr>
      <w:r w:rsidRPr="00441180">
        <w:rPr>
          <w:b/>
          <w:bCs/>
          <w:color w:val="4472C4" w:themeColor="accent1"/>
          <w:lang w:val="cs-CZ"/>
        </w:rPr>
        <w:t>HARTMANN</w:t>
      </w:r>
      <w:r w:rsidR="00101362">
        <w:rPr>
          <w:b/>
          <w:bCs/>
          <w:color w:val="4472C4" w:themeColor="accent1"/>
          <w:lang w:val="cs-CZ"/>
        </w:rPr>
        <w:t xml:space="preserve"> – RICO </w:t>
      </w:r>
    </w:p>
    <w:p w14:paraId="11662529" w14:textId="67409B76" w:rsidR="00441180" w:rsidRPr="00101362" w:rsidRDefault="00101362" w:rsidP="00101362">
      <w:pPr>
        <w:jc w:val="both"/>
        <w:rPr>
          <w:szCs w:val="20"/>
          <w:lang w:val="cs-CZ"/>
        </w:rPr>
      </w:pPr>
      <w:r w:rsidRPr="00101362">
        <w:rPr>
          <w:szCs w:val="20"/>
          <w:lang w:val="cs-CZ"/>
        </w:rPr>
        <w:t xml:space="preserve">Společnost HARTMANN – RICO a.s. patří mezi nejvýznamnější výrobce a distributory zdravotnických prostředků a hygienických výrobků v České republice. Vznikla v roce 1991 vstupem společnosti PAUL HARTMANN AG do tehdejšího státního podniku </w:t>
      </w:r>
      <w:proofErr w:type="spellStart"/>
      <w:r w:rsidRPr="00101362">
        <w:rPr>
          <w:szCs w:val="20"/>
          <w:lang w:val="cs-CZ"/>
        </w:rPr>
        <w:t>Rico</w:t>
      </w:r>
      <w:proofErr w:type="spellEnd"/>
      <w:r w:rsidRPr="00101362">
        <w:rPr>
          <w:szCs w:val="20"/>
          <w:lang w:val="cs-CZ"/>
        </w:rPr>
        <w:t xml:space="preserve"> Veverská Bítýška. Společnost je součástí mezinárodní skupiny HARTMANN se sídlem v </w:t>
      </w:r>
      <w:proofErr w:type="spellStart"/>
      <w:r w:rsidRPr="00101362">
        <w:rPr>
          <w:szCs w:val="20"/>
          <w:lang w:val="cs-CZ"/>
        </w:rPr>
        <w:t>Heidenheimu</w:t>
      </w:r>
      <w:proofErr w:type="spellEnd"/>
      <w:r w:rsidRPr="00101362">
        <w:rPr>
          <w:szCs w:val="20"/>
          <w:lang w:val="cs-CZ"/>
        </w:rPr>
        <w:t xml:space="preserve"> v Německu. Více </w:t>
      </w:r>
      <w:r w:rsidRPr="00EF3816">
        <w:rPr>
          <w:szCs w:val="20"/>
          <w:lang w:val="cs-CZ"/>
        </w:rPr>
        <w:t>než 2</w:t>
      </w:r>
      <w:r w:rsidR="003F243A" w:rsidRPr="00EF3816">
        <w:rPr>
          <w:szCs w:val="20"/>
          <w:lang w:val="cs-CZ"/>
        </w:rPr>
        <w:t>5</w:t>
      </w:r>
      <w:r w:rsidRPr="00EF3816">
        <w:rPr>
          <w:szCs w:val="20"/>
          <w:lang w:val="cs-CZ"/>
        </w:rPr>
        <w:t xml:space="preserve"> let</w:t>
      </w:r>
      <w:r w:rsidRPr="00101362">
        <w:rPr>
          <w:szCs w:val="20"/>
          <w:lang w:val="cs-CZ"/>
        </w:rPr>
        <w:t xml:space="preserve"> působí HARTMANN – RICO také na území Slovenska se sídlem v Bratislavě. HARTMANN – RICO poskytuje pracovní příležitost v České republice celkově více než 1 500 osobám.</w:t>
      </w:r>
    </w:p>
    <w:sectPr w:rsidR="00441180" w:rsidRPr="00101362" w:rsidSect="00441180">
      <w:headerReference w:type="default" r:id="rId13"/>
      <w:footerReference w:type="default" r:id="rId14"/>
      <w:pgSz w:w="11906" w:h="16838" w:code="9"/>
      <w:pgMar w:top="2722" w:right="1440" w:bottom="1418" w:left="1440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C256F0" w14:textId="77777777" w:rsidR="007D4750" w:rsidRDefault="007D4750" w:rsidP="00561FE6">
      <w:pPr>
        <w:spacing w:after="0" w:line="240" w:lineRule="auto"/>
      </w:pPr>
      <w:r>
        <w:separator/>
      </w:r>
    </w:p>
  </w:endnote>
  <w:endnote w:type="continuationSeparator" w:id="0">
    <w:p w14:paraId="39463D64" w14:textId="77777777" w:rsidR="007D4750" w:rsidRDefault="007D4750" w:rsidP="00561F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DCA37F" w14:textId="77777777" w:rsidR="005B4AC6" w:rsidRDefault="005B4AC6" w:rsidP="00441180">
    <w:pPr>
      <w:pStyle w:val="Zpat"/>
      <w:rPr>
        <w:b/>
        <w:bCs/>
        <w:color w:val="4472C4" w:themeColor="accent1"/>
        <w:sz w:val="19"/>
        <w:szCs w:val="19"/>
        <w:lang w:val="cs-CZ"/>
      </w:rPr>
    </w:pPr>
  </w:p>
  <w:p w14:paraId="389D5CDE" w14:textId="3FC77B94" w:rsidR="005B4AC6" w:rsidRPr="007A7FAA" w:rsidRDefault="005B4AC6" w:rsidP="00441180">
    <w:pPr>
      <w:pStyle w:val="Zpat"/>
      <w:rPr>
        <w:b/>
        <w:color w:val="002F87"/>
        <w:sz w:val="19"/>
        <w:szCs w:val="19"/>
        <w:lang w:val="cs-CZ"/>
      </w:rPr>
    </w:pPr>
    <w:r w:rsidRPr="00441180">
      <w:rPr>
        <w:b/>
        <w:bCs/>
        <w:color w:val="4472C4" w:themeColor="accent1"/>
        <w:sz w:val="19"/>
        <w:szCs w:val="19"/>
        <w:lang w:val="cs-CZ"/>
      </w:rPr>
      <w:t>HARTMANN – RICO, a. s.</w:t>
    </w:r>
    <w:r>
      <w:rPr>
        <w:b/>
        <w:color w:val="002F87"/>
        <w:sz w:val="19"/>
        <w:szCs w:val="19"/>
        <w:lang w:val="cs-CZ"/>
      </w:rPr>
      <w:t xml:space="preserve"> </w:t>
    </w:r>
  </w:p>
  <w:p w14:paraId="08007104" w14:textId="77777777" w:rsidR="005B4AC6" w:rsidRPr="007A7FAA" w:rsidRDefault="005B4AC6" w:rsidP="00441180">
    <w:pPr>
      <w:pStyle w:val="Zpat"/>
      <w:rPr>
        <w:sz w:val="19"/>
        <w:szCs w:val="19"/>
        <w:lang w:val="cs-CZ"/>
      </w:rPr>
    </w:pPr>
    <w:r w:rsidRPr="007A7FAA">
      <w:rPr>
        <w:sz w:val="19"/>
        <w:szCs w:val="19"/>
        <w:lang w:val="cs-CZ"/>
      </w:rPr>
      <w:t>Masarykovo nám. 77, 664 71 Veverská Bítýška</w:t>
    </w:r>
  </w:p>
  <w:p w14:paraId="13FC5B0E" w14:textId="77777777" w:rsidR="005B4AC6" w:rsidRPr="007A7FAA" w:rsidRDefault="005B4AC6" w:rsidP="00441180">
    <w:pPr>
      <w:pStyle w:val="Zpat"/>
      <w:rPr>
        <w:sz w:val="19"/>
        <w:szCs w:val="19"/>
        <w:lang w:val="cs-CZ"/>
      </w:rPr>
    </w:pPr>
  </w:p>
  <w:p w14:paraId="533DEF31" w14:textId="77777777" w:rsidR="005B4AC6" w:rsidRPr="00441180" w:rsidRDefault="005B4AC6" w:rsidP="00441180">
    <w:pPr>
      <w:pStyle w:val="Zpat"/>
      <w:rPr>
        <w:b/>
        <w:bCs/>
        <w:color w:val="4472C4" w:themeColor="accent1"/>
        <w:sz w:val="19"/>
        <w:szCs w:val="19"/>
        <w:lang w:val="cs-CZ"/>
      </w:rPr>
    </w:pPr>
    <w:r w:rsidRPr="00441180">
      <w:rPr>
        <w:b/>
        <w:bCs/>
        <w:color w:val="4472C4" w:themeColor="accent1"/>
        <w:sz w:val="19"/>
        <w:szCs w:val="19"/>
        <w:lang w:val="cs-CZ"/>
      </w:rPr>
      <w:t>Irena Malá</w:t>
    </w:r>
  </w:p>
  <w:p w14:paraId="0A0E131B" w14:textId="77777777" w:rsidR="005B4AC6" w:rsidRPr="007A7FAA" w:rsidRDefault="005B4AC6" w:rsidP="00441180">
    <w:pPr>
      <w:pStyle w:val="Zpat"/>
      <w:rPr>
        <w:sz w:val="19"/>
        <w:szCs w:val="19"/>
        <w:lang w:val="cs-CZ"/>
      </w:rPr>
    </w:pPr>
    <w:r w:rsidRPr="007A7FAA">
      <w:rPr>
        <w:sz w:val="19"/>
        <w:szCs w:val="19"/>
        <w:lang w:val="cs-CZ"/>
      </w:rPr>
      <w:t>724 671 102</w:t>
    </w:r>
  </w:p>
  <w:p w14:paraId="58FFA04A" w14:textId="77777777" w:rsidR="005B4AC6" w:rsidRPr="007A7FAA" w:rsidRDefault="005B4AC6" w:rsidP="00441180">
    <w:pPr>
      <w:pStyle w:val="Zpat"/>
      <w:rPr>
        <w:sz w:val="19"/>
        <w:szCs w:val="19"/>
        <w:lang w:val="cs-CZ"/>
      </w:rPr>
    </w:pPr>
    <w:r w:rsidRPr="007A7FAA">
      <w:rPr>
        <w:sz w:val="19"/>
        <w:szCs w:val="19"/>
        <w:lang w:val="cs-CZ"/>
      </w:rPr>
      <w:t>irena.mala@hartmann.info</w:t>
    </w:r>
  </w:p>
  <w:p w14:paraId="61B51A89" w14:textId="77777777" w:rsidR="005B4AC6" w:rsidRPr="00042A29" w:rsidRDefault="005B4AC6" w:rsidP="00441180">
    <w:pPr>
      <w:pStyle w:val="Zpat"/>
      <w:rPr>
        <w:sz w:val="19"/>
        <w:szCs w:val="19"/>
      </w:rPr>
    </w:pPr>
  </w:p>
  <w:p w14:paraId="7BC7E9EF" w14:textId="7D3144BD" w:rsidR="005B4AC6" w:rsidRPr="00441180" w:rsidRDefault="005B4AC6" w:rsidP="00441180">
    <w:pPr>
      <w:pStyle w:val="Zpat"/>
      <w:rPr>
        <w:b/>
        <w:bCs/>
        <w:color w:val="4472C4" w:themeColor="accent1"/>
        <w:sz w:val="19"/>
        <w:szCs w:val="19"/>
        <w:lang w:val="cs-CZ"/>
      </w:rPr>
    </w:pPr>
    <w:r w:rsidRPr="00441180">
      <w:rPr>
        <w:b/>
        <w:bCs/>
        <w:color w:val="4472C4" w:themeColor="accent1"/>
        <w:sz w:val="19"/>
        <w:szCs w:val="19"/>
        <w:lang w:val="cs-CZ"/>
      </w:rPr>
      <w:t>www.hartmann.cz</w:t>
    </w:r>
  </w:p>
  <w:p w14:paraId="66270B35" w14:textId="233AC97F" w:rsidR="005B4AC6" w:rsidRDefault="005B4AC6" w:rsidP="00441180">
    <w:pPr>
      <w:pStyle w:val="Zpat"/>
      <w:rPr>
        <w:b/>
        <w:color w:val="002F87"/>
        <w:sz w:val="19"/>
        <w:szCs w:val="19"/>
      </w:rPr>
    </w:pPr>
  </w:p>
  <w:p w14:paraId="2150CB7B" w14:textId="339AE5F5" w:rsidR="005B4AC6" w:rsidRDefault="005B4AC6" w:rsidP="00441180">
    <w:pPr>
      <w:pStyle w:val="Zpat"/>
      <w:rPr>
        <w:b/>
        <w:color w:val="002F87"/>
        <w:sz w:val="19"/>
        <w:szCs w:val="19"/>
      </w:rPr>
    </w:pPr>
  </w:p>
  <w:p w14:paraId="5874AB4A" w14:textId="77777777" w:rsidR="005B4AC6" w:rsidRPr="009C1DDB" w:rsidRDefault="005B4AC6" w:rsidP="00441180">
    <w:pPr>
      <w:pStyle w:val="Zpat"/>
      <w:rPr>
        <w:b/>
        <w:color w:val="002F87"/>
        <w:sz w:val="19"/>
        <w:szCs w:val="19"/>
      </w:rPr>
    </w:pPr>
  </w:p>
  <w:p w14:paraId="1EFFFAB1" w14:textId="77777777" w:rsidR="005B4AC6" w:rsidRDefault="005B4AC6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95429D" w14:textId="77777777" w:rsidR="007D4750" w:rsidRDefault="007D4750" w:rsidP="00561FE6">
      <w:pPr>
        <w:spacing w:after="0" w:line="240" w:lineRule="auto"/>
      </w:pPr>
      <w:r>
        <w:separator/>
      </w:r>
    </w:p>
  </w:footnote>
  <w:footnote w:type="continuationSeparator" w:id="0">
    <w:p w14:paraId="16856F1E" w14:textId="77777777" w:rsidR="007D4750" w:rsidRDefault="007D4750" w:rsidP="00561F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B695B" w14:textId="590DE13A" w:rsidR="005B4AC6" w:rsidRDefault="005B4AC6" w:rsidP="000E5DCF">
    <w:pPr>
      <w:pStyle w:val="Zhlav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7AB7712" wp14:editId="32D098CC">
              <wp:simplePos x="0" y="0"/>
              <wp:positionH relativeFrom="margin">
                <wp:align>center</wp:align>
              </wp:positionH>
              <wp:positionV relativeFrom="paragraph">
                <wp:posOffset>-15875</wp:posOffset>
              </wp:positionV>
              <wp:extent cx="3747135" cy="962025"/>
              <wp:effectExtent l="0" t="0" r="0" b="0"/>
              <wp:wrapTight wrapText="bothSides">
                <wp:wrapPolygon edited="0">
                  <wp:start x="0" y="0"/>
                  <wp:lineTo x="0" y="21600"/>
                  <wp:lineTo x="21600" y="21600"/>
                  <wp:lineTo x="21600" y="0"/>
                </wp:wrapPolygon>
              </wp:wrapTight>
              <wp:docPr id="7" name="Subtitle 2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3747135" cy="9620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870640A" w14:textId="5311BBDA" w:rsidR="005B4AC6" w:rsidRPr="00E96009" w:rsidRDefault="005B4AC6" w:rsidP="00561FE6">
                          <w:pPr>
                            <w:pStyle w:val="Odstavecseseznamem"/>
                            <w:ind w:left="426"/>
                            <w:rPr>
                              <w:rFonts w:asciiTheme="majorHAnsi" w:eastAsiaTheme="minorHAnsi" w:hAnsiTheme="majorHAnsi" w:cstheme="majorHAnsi"/>
                              <w:b/>
                              <w:color w:val="FFFFFF" w:themeColor="background1"/>
                              <w:sz w:val="20"/>
                              <w:szCs w:val="20"/>
                              <w:lang w:val="cs-CZ"/>
                            </w:rPr>
                          </w:pPr>
                          <w:bookmarkStart w:id="0" w:name="_Hlk499881691"/>
                          <w:r w:rsidRPr="00E96009">
                            <w:rPr>
                              <w:rFonts w:asciiTheme="majorHAnsi" w:eastAsiaTheme="minorHAnsi" w:hAnsiTheme="majorHAnsi" w:cstheme="majorHAnsi"/>
                              <w:b/>
                              <w:color w:val="FFFFFF" w:themeColor="background1"/>
                              <w:sz w:val="44"/>
                              <w:szCs w:val="44"/>
                              <w:lang w:val="cs-CZ"/>
                            </w:rPr>
                            <w:t>Tisková zpráva</w:t>
                          </w:r>
                          <w:r w:rsidRPr="00E96009">
                            <w:rPr>
                              <w:rFonts w:asciiTheme="majorHAnsi" w:eastAsiaTheme="minorHAnsi" w:hAnsiTheme="majorHAnsi" w:cstheme="majorHAnsi"/>
                              <w:b/>
                              <w:color w:val="FFFFFF" w:themeColor="background1"/>
                              <w:sz w:val="44"/>
                              <w:szCs w:val="44"/>
                              <w:lang w:val="cs-CZ"/>
                            </w:rPr>
                            <w:br/>
                          </w:r>
                        </w:p>
                        <w:bookmarkEnd w:id="0"/>
                        <w:p w14:paraId="1C540384" w14:textId="77777777" w:rsidR="005B4AC6" w:rsidRPr="005B118F" w:rsidRDefault="005B4AC6" w:rsidP="00561FE6">
                          <w:pPr>
                            <w:pStyle w:val="Odstavecseseznamem"/>
                            <w:ind w:left="426"/>
                            <w:rPr>
                              <w:rFonts w:ascii="Arial" w:eastAsia="Times New Roman" w:hAnsi="Arial" w:cs="Arial"/>
                              <w:sz w:val="32"/>
                              <w:szCs w:val="32"/>
                              <w:lang w:val="de-DE"/>
                            </w:rPr>
                          </w:pPr>
                        </w:p>
                      </w:txbxContent>
                    </wps:txbx>
                    <wps:bodyPr vert="horz" lIns="0" tIns="45720" rIns="91440" bIns="45720" rtlCol="0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7AB7712" id="Subtitle 2" o:spid="_x0000_s1026" style="position:absolute;margin-left:0;margin-top:-1.25pt;width:295.05pt;height:75.75pt;z-index:-25165721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" filled="f" stroked="f">
              <o:lock v:ext="edit" grouping="t"/>
              <v:textbox inset="0">
                <w:txbxContent>
                  <w:p w14:paraId="2870640A" w14:textId="5311BBDA" w:rsidR="005B4AC6" w:rsidRPr="00E96009" w:rsidRDefault="005B4AC6" w:rsidP="00561FE6">
                    <w:pPr>
                      <w:pStyle w:val="Odstavecseseznamem"/>
                      <w:ind w:left="426"/>
                      <w:rPr>
                        <w:rFonts w:asciiTheme="majorHAnsi" w:eastAsiaTheme="minorHAnsi" w:hAnsiTheme="majorHAnsi" w:cstheme="majorHAnsi"/>
                        <w:b/>
                        <w:color w:val="FFFFFF" w:themeColor="background1"/>
                        <w:sz w:val="20"/>
                        <w:szCs w:val="20"/>
                        <w:lang w:val="cs-CZ"/>
                      </w:rPr>
                    </w:pPr>
                    <w:bookmarkStart w:id="1" w:name="_Hlk499881691"/>
                    <w:r w:rsidRPr="00E96009">
                      <w:rPr>
                        <w:rFonts w:asciiTheme="majorHAnsi" w:eastAsiaTheme="minorHAnsi" w:hAnsiTheme="majorHAnsi" w:cstheme="majorHAnsi"/>
                        <w:b/>
                        <w:color w:val="FFFFFF" w:themeColor="background1"/>
                        <w:sz w:val="44"/>
                        <w:szCs w:val="44"/>
                        <w:lang w:val="cs-CZ"/>
                      </w:rPr>
                      <w:t>Tisková zpráva</w:t>
                    </w:r>
                    <w:r w:rsidRPr="00E96009">
                      <w:rPr>
                        <w:rFonts w:asciiTheme="majorHAnsi" w:eastAsiaTheme="minorHAnsi" w:hAnsiTheme="majorHAnsi" w:cstheme="majorHAnsi"/>
                        <w:b/>
                        <w:color w:val="FFFFFF" w:themeColor="background1"/>
                        <w:sz w:val="44"/>
                        <w:szCs w:val="44"/>
                        <w:lang w:val="cs-CZ"/>
                      </w:rPr>
                      <w:br/>
                    </w:r>
                  </w:p>
                  <w:bookmarkEnd w:id="1"/>
                  <w:p w14:paraId="1C540384" w14:textId="77777777" w:rsidR="005B4AC6" w:rsidRPr="005B118F" w:rsidRDefault="005B4AC6" w:rsidP="00561FE6">
                    <w:pPr>
                      <w:pStyle w:val="Odstavecseseznamem"/>
                      <w:ind w:left="426"/>
                      <w:rPr>
                        <w:rFonts w:ascii="Arial" w:eastAsia="Times New Roman" w:hAnsi="Arial" w:cs="Arial"/>
                        <w:sz w:val="32"/>
                        <w:szCs w:val="32"/>
                        <w:lang w:val="de-DE"/>
                      </w:rPr>
                    </w:pPr>
                  </w:p>
                </w:txbxContent>
              </v:textbox>
              <w10:wrap type="tight" anchorx="margin"/>
            </v:rect>
          </w:pict>
        </mc:Fallback>
      </mc:AlternateContent>
    </w:r>
    <w:r>
      <w:rPr>
        <w:noProof/>
        <w:lang w:val="en-US"/>
      </w:rPr>
      <w:drawing>
        <wp:anchor distT="0" distB="0" distL="114300" distR="114300" simplePos="0" relativeHeight="251661312" behindDoc="1" locked="0" layoutInCell="1" allowOverlap="1" wp14:anchorId="1F309D86" wp14:editId="2717D80D">
          <wp:simplePos x="0" y="0"/>
          <wp:positionH relativeFrom="column">
            <wp:posOffset>-704850</wp:posOffset>
          </wp:positionH>
          <wp:positionV relativeFrom="paragraph">
            <wp:posOffset>-221615</wp:posOffset>
          </wp:positionV>
          <wp:extent cx="1895475" cy="846455"/>
          <wp:effectExtent l="0" t="0" r="0" b="0"/>
          <wp:wrapTight wrapText="bothSides">
            <wp:wrapPolygon edited="0">
              <wp:start x="5644" y="2431"/>
              <wp:lineTo x="3473" y="3889"/>
              <wp:lineTo x="1303" y="8264"/>
              <wp:lineTo x="1303" y="14098"/>
              <wp:lineTo x="6295" y="16528"/>
              <wp:lineTo x="11723" y="17500"/>
              <wp:lineTo x="13893" y="17500"/>
              <wp:lineTo x="14111" y="16528"/>
              <wp:lineTo x="16281" y="11181"/>
              <wp:lineTo x="16498" y="8750"/>
              <wp:lineTo x="14545" y="4375"/>
              <wp:lineTo x="12157" y="2431"/>
              <wp:lineTo x="5644" y="2431"/>
            </wp:wrapPolygon>
          </wp:wrapTight>
          <wp:docPr id="8" name="Logo">
            <a:extLst xmlns:a="http://schemas.openxmlformats.org/drawingml/2006/main">
              <a:ext uri="{FF2B5EF4-FFF2-40B4-BE49-F238E27FC236}">
                <a16:creationId xmlns:a16="http://schemas.microsoft.com/office/drawing/2014/main" id="{2437F8FC-A37C-8841-BB56-1D4FD904A8E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Logo">
                    <a:extLst>
                      <a:ext uri="{FF2B5EF4-FFF2-40B4-BE49-F238E27FC236}">
                        <a16:creationId xmlns:a16="http://schemas.microsoft.com/office/drawing/2014/main" id="{2437F8FC-A37C-8841-BB56-1D4FD904A8E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alphaModFix/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rcRect l="89187" t="91133" r="390" b="589"/>
                  <a:stretch/>
                </pic:blipFill>
                <pic:spPr>
                  <a:xfrm>
                    <a:off x="0" y="0"/>
                    <a:ext cx="1895475" cy="8464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60288" behindDoc="1" locked="0" layoutInCell="1" allowOverlap="1" wp14:anchorId="58C8314E" wp14:editId="13185B39">
          <wp:simplePos x="0" y="0"/>
          <wp:positionH relativeFrom="column">
            <wp:posOffset>-914400</wp:posOffset>
          </wp:positionH>
          <wp:positionV relativeFrom="paragraph">
            <wp:posOffset>-461010</wp:posOffset>
          </wp:positionV>
          <wp:extent cx="5731510" cy="1371600"/>
          <wp:effectExtent l="0" t="0" r="0" b="0"/>
          <wp:wrapNone/>
          <wp:docPr id="6" name="Grafik 5">
            <a:extLst xmlns:a="http://schemas.openxmlformats.org/drawingml/2006/main">
              <a:ext uri="{FF2B5EF4-FFF2-40B4-BE49-F238E27FC236}">
                <a16:creationId xmlns:a16="http://schemas.microsoft.com/office/drawing/2014/main" id="{FD8736BE-8233-8D40-9551-2C322FF4414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5">
                    <a:extLst>
                      <a:ext uri="{FF2B5EF4-FFF2-40B4-BE49-F238E27FC236}">
                        <a16:creationId xmlns:a16="http://schemas.microsoft.com/office/drawing/2014/main" id="{FD8736BE-8233-8D40-9551-2C322FF44149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4"/>
                      </a:ext>
                    </a:extLst>
                  </a:blip>
                  <a:srcRect r="39688" b="66936"/>
                  <a:stretch/>
                </pic:blipFill>
                <pic:spPr>
                  <a:xfrm>
                    <a:off x="0" y="0"/>
                    <a:ext cx="5731510" cy="137160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5C95B2D4" w14:textId="74AACB32" w:rsidR="005B4AC6" w:rsidRDefault="005B4AC6">
    <w:pPr>
      <w:pStyle w:val="Zhlav"/>
    </w:pPr>
  </w:p>
  <w:p w14:paraId="75FA6912" w14:textId="3041F325" w:rsidR="005B4AC6" w:rsidRDefault="005B4AC6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AF4A9F"/>
    <w:multiLevelType w:val="multilevel"/>
    <w:tmpl w:val="F48C4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C4173A7"/>
    <w:multiLevelType w:val="hybridMultilevel"/>
    <w:tmpl w:val="0BECAABA"/>
    <w:lvl w:ilvl="0" w:tplc="215E6E8E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2227DF2"/>
    <w:multiLevelType w:val="hybridMultilevel"/>
    <w:tmpl w:val="1B68E4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2F7132"/>
    <w:multiLevelType w:val="hybridMultilevel"/>
    <w:tmpl w:val="A45CF28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E267D6"/>
    <w:multiLevelType w:val="multilevel"/>
    <w:tmpl w:val="A40AB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658454D7"/>
    <w:multiLevelType w:val="hybridMultilevel"/>
    <w:tmpl w:val="6F2C83B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3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3355"/>
    <w:rsid w:val="00024566"/>
    <w:rsid w:val="000269DE"/>
    <w:rsid w:val="0004332D"/>
    <w:rsid w:val="000437F7"/>
    <w:rsid w:val="0008078D"/>
    <w:rsid w:val="000934AE"/>
    <w:rsid w:val="000951AF"/>
    <w:rsid w:val="000D3B9F"/>
    <w:rsid w:val="000E2C32"/>
    <w:rsid w:val="000E5DCF"/>
    <w:rsid w:val="000F5A16"/>
    <w:rsid w:val="00101362"/>
    <w:rsid w:val="00150E66"/>
    <w:rsid w:val="00185D64"/>
    <w:rsid w:val="001876FA"/>
    <w:rsid w:val="001976B1"/>
    <w:rsid w:val="001D21B7"/>
    <w:rsid w:val="001D251E"/>
    <w:rsid w:val="001F4C23"/>
    <w:rsid w:val="00204361"/>
    <w:rsid w:val="00231DE5"/>
    <w:rsid w:val="00247E4C"/>
    <w:rsid w:val="002705FF"/>
    <w:rsid w:val="00283EC7"/>
    <w:rsid w:val="002A2847"/>
    <w:rsid w:val="002C0417"/>
    <w:rsid w:val="002E6E72"/>
    <w:rsid w:val="002F753B"/>
    <w:rsid w:val="00355BD6"/>
    <w:rsid w:val="00357AD8"/>
    <w:rsid w:val="00390C7B"/>
    <w:rsid w:val="003A2FF3"/>
    <w:rsid w:val="003D4AC0"/>
    <w:rsid w:val="003E02B2"/>
    <w:rsid w:val="003F1F56"/>
    <w:rsid w:val="003F243A"/>
    <w:rsid w:val="0040062D"/>
    <w:rsid w:val="00420AC9"/>
    <w:rsid w:val="00422ECC"/>
    <w:rsid w:val="00441180"/>
    <w:rsid w:val="00465CDB"/>
    <w:rsid w:val="00477099"/>
    <w:rsid w:val="004B2EE5"/>
    <w:rsid w:val="005177B8"/>
    <w:rsid w:val="0052150E"/>
    <w:rsid w:val="00523B41"/>
    <w:rsid w:val="005364F2"/>
    <w:rsid w:val="00561FE6"/>
    <w:rsid w:val="005777D0"/>
    <w:rsid w:val="00586DD5"/>
    <w:rsid w:val="005B0841"/>
    <w:rsid w:val="005B4AC6"/>
    <w:rsid w:val="005E181A"/>
    <w:rsid w:val="00641B99"/>
    <w:rsid w:val="00667823"/>
    <w:rsid w:val="00672DE1"/>
    <w:rsid w:val="006B3E4D"/>
    <w:rsid w:val="006D0B68"/>
    <w:rsid w:val="006D6D68"/>
    <w:rsid w:val="006E13BB"/>
    <w:rsid w:val="006E2A74"/>
    <w:rsid w:val="006E5A3C"/>
    <w:rsid w:val="006F602E"/>
    <w:rsid w:val="007417A0"/>
    <w:rsid w:val="00774DFA"/>
    <w:rsid w:val="007D4750"/>
    <w:rsid w:val="007F7290"/>
    <w:rsid w:val="00811DF8"/>
    <w:rsid w:val="0085187F"/>
    <w:rsid w:val="00860B82"/>
    <w:rsid w:val="00871D22"/>
    <w:rsid w:val="00873F79"/>
    <w:rsid w:val="00876FE4"/>
    <w:rsid w:val="008874D6"/>
    <w:rsid w:val="008C2A70"/>
    <w:rsid w:val="009122B0"/>
    <w:rsid w:val="00912320"/>
    <w:rsid w:val="00916939"/>
    <w:rsid w:val="0093399E"/>
    <w:rsid w:val="00933DB3"/>
    <w:rsid w:val="00962018"/>
    <w:rsid w:val="009C2426"/>
    <w:rsid w:val="009D69B7"/>
    <w:rsid w:val="009E39CA"/>
    <w:rsid w:val="00A271D8"/>
    <w:rsid w:val="00A27730"/>
    <w:rsid w:val="00A35E14"/>
    <w:rsid w:val="00A63AB9"/>
    <w:rsid w:val="00A7767F"/>
    <w:rsid w:val="00A80593"/>
    <w:rsid w:val="00A80E1D"/>
    <w:rsid w:val="00AA1373"/>
    <w:rsid w:val="00AF6D34"/>
    <w:rsid w:val="00B06BB1"/>
    <w:rsid w:val="00B22B21"/>
    <w:rsid w:val="00B43E68"/>
    <w:rsid w:val="00B73616"/>
    <w:rsid w:val="00B966C2"/>
    <w:rsid w:val="00BB4011"/>
    <w:rsid w:val="00BB6A2A"/>
    <w:rsid w:val="00BC0188"/>
    <w:rsid w:val="00BC147A"/>
    <w:rsid w:val="00BD669E"/>
    <w:rsid w:val="00BE5ADB"/>
    <w:rsid w:val="00C10E0B"/>
    <w:rsid w:val="00C51844"/>
    <w:rsid w:val="00C84E83"/>
    <w:rsid w:val="00C97479"/>
    <w:rsid w:val="00CB2A63"/>
    <w:rsid w:val="00CB509D"/>
    <w:rsid w:val="00CC03A3"/>
    <w:rsid w:val="00CC1EA2"/>
    <w:rsid w:val="00CD24E7"/>
    <w:rsid w:val="00CD2634"/>
    <w:rsid w:val="00CD2AA3"/>
    <w:rsid w:val="00CE3000"/>
    <w:rsid w:val="00CF6D59"/>
    <w:rsid w:val="00D55523"/>
    <w:rsid w:val="00D64F5D"/>
    <w:rsid w:val="00DB2C1E"/>
    <w:rsid w:val="00DC6943"/>
    <w:rsid w:val="00DF4C09"/>
    <w:rsid w:val="00E115CF"/>
    <w:rsid w:val="00E3607A"/>
    <w:rsid w:val="00E96009"/>
    <w:rsid w:val="00EE7F06"/>
    <w:rsid w:val="00EF3816"/>
    <w:rsid w:val="00F013E4"/>
    <w:rsid w:val="00F155C0"/>
    <w:rsid w:val="00F21DB9"/>
    <w:rsid w:val="00F25901"/>
    <w:rsid w:val="00F54D41"/>
    <w:rsid w:val="00F73355"/>
    <w:rsid w:val="00F94BFA"/>
    <w:rsid w:val="00F956DC"/>
    <w:rsid w:val="00FC0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C66B78B"/>
  <w15:docId w15:val="{4DB78D44-45A4-49BE-A130-461AD6905E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561FE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61FE6"/>
  </w:style>
  <w:style w:type="paragraph" w:styleId="Zpat">
    <w:name w:val="footer"/>
    <w:basedOn w:val="Normln"/>
    <w:link w:val="ZpatChar"/>
    <w:uiPriority w:val="99"/>
    <w:unhideWhenUsed/>
    <w:rsid w:val="00561FE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61FE6"/>
  </w:style>
  <w:style w:type="paragraph" w:styleId="Odstavecseseznamem">
    <w:name w:val="List Paragraph"/>
    <w:basedOn w:val="Normln"/>
    <w:uiPriority w:val="34"/>
    <w:qFormat/>
    <w:rsid w:val="00561FE6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val="en-US"/>
    </w:rPr>
  </w:style>
  <w:style w:type="paragraph" w:styleId="Bezmezer">
    <w:name w:val="No Spacing"/>
    <w:uiPriority w:val="1"/>
    <w:qFormat/>
    <w:rsid w:val="00561FE6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422EC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22ECC"/>
    <w:rPr>
      <w:rFonts w:ascii="Segoe UI" w:hAnsi="Segoe UI" w:cs="Segoe UI"/>
      <w:sz w:val="18"/>
      <w:szCs w:val="18"/>
    </w:rPr>
  </w:style>
  <w:style w:type="character" w:styleId="Hypertextovodkaz">
    <w:name w:val="Hyperlink"/>
    <w:basedOn w:val="Standardnpsmoodstavce"/>
    <w:uiPriority w:val="99"/>
    <w:unhideWhenUsed/>
    <w:rsid w:val="00441180"/>
    <w:rPr>
      <w:color w:val="0563C1" w:themeColor="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441180"/>
    <w:rPr>
      <w:color w:val="605E5C"/>
      <w:shd w:val="clear" w:color="auto" w:fill="E1DFDD"/>
    </w:rPr>
  </w:style>
  <w:style w:type="paragraph" w:customStyle="1" w:styleId="HRperex">
    <w:name w:val="HR perex"/>
    <w:basedOn w:val="Normln"/>
    <w:next w:val="Normln"/>
    <w:autoRedefine/>
    <w:qFormat/>
    <w:rsid w:val="005E181A"/>
    <w:pPr>
      <w:spacing w:before="120" w:after="360" w:line="300" w:lineRule="auto"/>
    </w:pPr>
    <w:rPr>
      <w:color w:val="009BDF"/>
      <w:sz w:val="24"/>
      <w:szCs w:val="19"/>
      <w:lang w:val="cs-CZ" w:eastAsia="ja-JP"/>
    </w:rPr>
  </w:style>
  <w:style w:type="character" w:styleId="Odkaznakoment">
    <w:name w:val="annotation reference"/>
    <w:basedOn w:val="Standardnpsmoodstavce"/>
    <w:uiPriority w:val="99"/>
    <w:semiHidden/>
    <w:unhideWhenUsed/>
    <w:rsid w:val="00C51844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C51844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C51844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C51844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C51844"/>
    <w:rPr>
      <w:b/>
      <w:bCs/>
      <w:sz w:val="20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9C242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cs-CZ" w:eastAsia="cs-CZ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9C2426"/>
    <w:rPr>
      <w:rFonts w:ascii="Courier New" w:eastAsia="Times New Roman" w:hAnsi="Courier New" w:cs="Courier New"/>
      <w:sz w:val="20"/>
      <w:szCs w:val="20"/>
      <w:lang w:val="cs-CZ" w:eastAsia="cs-CZ"/>
    </w:rPr>
  </w:style>
  <w:style w:type="character" w:customStyle="1" w:styleId="y2iqfc">
    <w:name w:val="y2iqfc"/>
    <w:basedOn w:val="Standardnpsmoodstavce"/>
    <w:rsid w:val="009C2426"/>
  </w:style>
  <w:style w:type="character" w:customStyle="1" w:styleId="Nevyeenzmnka2">
    <w:name w:val="Nevyřešená zmínka2"/>
    <w:basedOn w:val="Standardnpsmoodstavce"/>
    <w:uiPriority w:val="99"/>
    <w:semiHidden/>
    <w:unhideWhenUsed/>
    <w:rsid w:val="00C9747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C9747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771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8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svg"/><Relationship Id="rId1" Type="http://schemas.openxmlformats.org/officeDocument/2006/relationships/image" Target="media/image3.png"/><Relationship Id="rId4" Type="http://schemas.openxmlformats.org/officeDocument/2006/relationships/image" Target="media/image6.sv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696D2353C253440AD8F36E7961A2B5D" ma:contentTypeVersion="7" ma:contentTypeDescription="Ein neues Dokument erstellen." ma:contentTypeScope="" ma:versionID="a6f6102c741a8cc040f39678f5fcf2f6">
  <xsd:schema xmlns:xsd="http://www.w3.org/2001/XMLSchema" xmlns:xs="http://www.w3.org/2001/XMLSchema" xmlns:p="http://schemas.microsoft.com/office/2006/metadata/properties" xmlns:ns2="48271398-ad62-4d27-b6eb-624abf1a8c6c" targetNamespace="http://schemas.microsoft.com/office/2006/metadata/properties" ma:root="true" ma:fieldsID="b57811d083cca016f7d8287a9f9baafe" ns2:_="">
    <xsd:import namespace="48271398-ad62-4d27-b6eb-624abf1a8c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271398-ad62-4d27-b6eb-624abf1a8c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FA6B94-7209-488E-A6AF-BA4A9D3CD0B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7BDF13AE-7CD8-43C3-9108-8D4534AF58E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CF7577A-F663-0C49-9090-DBCA7DA8124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D167381-AF4B-497B-A380-2D00027F25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271398-ad62-4d27-b6eb-624abf1a8c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329</Words>
  <Characters>1947</Characters>
  <Application>Microsoft Office Word</Application>
  <DocSecurity>0</DocSecurity>
  <Lines>16</Lines>
  <Paragraphs>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Große Tina</dc:creator>
  <cp:keywords/>
  <dc:description/>
  <cp:lastModifiedBy>Benesova Daniela [LINET.CZ]</cp:lastModifiedBy>
  <cp:revision>2</cp:revision>
  <cp:lastPrinted>2021-02-24T09:09:00Z</cp:lastPrinted>
  <dcterms:created xsi:type="dcterms:W3CDTF">2021-09-10T07:18:00Z</dcterms:created>
  <dcterms:modified xsi:type="dcterms:W3CDTF">2021-09-10T07:18:00Z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0x0101001696D2353C253440AD8F36E7961A2B5D</vt:lpwstr>
  </property>
  <property fmtid="{D5CDD505-2E9C-101B-9397-08002B2CF9AE}" pid="3" name="_dlc_DocIdItemGuid">
    <vt:lpwstr>ad4ab43e-ff58-4cc6-84d1-420e47d58f30</vt:lpwstr>
  </property>
</Properties>
</file>