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58A2" w14:textId="628EDF33" w:rsidR="00796946" w:rsidRPr="0078227E" w:rsidRDefault="00796946" w:rsidP="0027137E">
      <w:pPr>
        <w:spacing w:line="276" w:lineRule="auto"/>
        <w:jc w:val="both"/>
        <w:rPr>
          <w:b/>
          <w:bCs/>
          <w:color w:val="2F5496" w:themeColor="accent1" w:themeShade="BF"/>
          <w:sz w:val="32"/>
          <w:szCs w:val="32"/>
          <w:lang w:val="cs-CZ"/>
        </w:rPr>
      </w:pPr>
      <w:r w:rsidRPr="0078227E">
        <w:rPr>
          <w:b/>
          <w:bCs/>
          <w:color w:val="2F5496" w:themeColor="accent1" w:themeShade="BF"/>
          <w:sz w:val="32"/>
          <w:szCs w:val="32"/>
          <w:lang w:val="cs-CZ"/>
        </w:rPr>
        <w:t>HARTMANN – RICO</w:t>
      </w:r>
      <w:r w:rsidR="0027137E" w:rsidRPr="0078227E">
        <w:rPr>
          <w:b/>
          <w:bCs/>
          <w:color w:val="2F5496" w:themeColor="accent1" w:themeShade="BF"/>
          <w:sz w:val="32"/>
          <w:szCs w:val="32"/>
          <w:lang w:val="cs-CZ"/>
        </w:rPr>
        <w:t xml:space="preserve"> </w:t>
      </w:r>
      <w:r w:rsidR="00F05F5C">
        <w:rPr>
          <w:b/>
          <w:bCs/>
          <w:color w:val="2F5496" w:themeColor="accent1" w:themeShade="BF"/>
          <w:sz w:val="32"/>
          <w:szCs w:val="32"/>
          <w:lang w:val="cs-CZ"/>
        </w:rPr>
        <w:t xml:space="preserve">se stala </w:t>
      </w:r>
      <w:r w:rsidR="001C000C">
        <w:rPr>
          <w:b/>
          <w:bCs/>
          <w:color w:val="2F5496" w:themeColor="accent1" w:themeShade="BF"/>
          <w:sz w:val="32"/>
          <w:szCs w:val="32"/>
          <w:lang w:val="cs-CZ"/>
        </w:rPr>
        <w:t xml:space="preserve">jedním z </w:t>
      </w:r>
      <w:r w:rsidR="00F05F5C">
        <w:rPr>
          <w:b/>
          <w:bCs/>
          <w:color w:val="2F5496" w:themeColor="accent1" w:themeShade="BF"/>
          <w:sz w:val="32"/>
          <w:szCs w:val="32"/>
          <w:lang w:val="cs-CZ"/>
        </w:rPr>
        <w:t>h</w:t>
      </w:r>
      <w:r w:rsidR="001C000C">
        <w:rPr>
          <w:b/>
          <w:bCs/>
          <w:color w:val="2F5496" w:themeColor="accent1" w:themeShade="BF"/>
          <w:sz w:val="32"/>
          <w:szCs w:val="32"/>
          <w:lang w:val="cs-CZ"/>
        </w:rPr>
        <w:t>lavních</w:t>
      </w:r>
      <w:r w:rsidR="00F05F5C">
        <w:rPr>
          <w:b/>
          <w:bCs/>
          <w:color w:val="2F5496" w:themeColor="accent1" w:themeShade="BF"/>
          <w:sz w:val="32"/>
          <w:szCs w:val="32"/>
          <w:lang w:val="cs-CZ"/>
        </w:rPr>
        <w:t xml:space="preserve"> partner</w:t>
      </w:r>
      <w:r w:rsidR="001C000C">
        <w:rPr>
          <w:b/>
          <w:bCs/>
          <w:color w:val="2F5496" w:themeColor="accent1" w:themeShade="BF"/>
          <w:sz w:val="32"/>
          <w:szCs w:val="32"/>
          <w:lang w:val="cs-CZ"/>
        </w:rPr>
        <w:t>ů</w:t>
      </w:r>
      <w:r w:rsidR="00F05F5C">
        <w:rPr>
          <w:b/>
          <w:bCs/>
          <w:color w:val="2F5496" w:themeColor="accent1" w:themeShade="BF"/>
          <w:sz w:val="32"/>
          <w:szCs w:val="32"/>
          <w:lang w:val="cs-CZ"/>
        </w:rPr>
        <w:t xml:space="preserve"> </w:t>
      </w:r>
      <w:r w:rsidR="0027137E" w:rsidRPr="0078227E">
        <w:rPr>
          <w:b/>
          <w:bCs/>
          <w:color w:val="2F5496" w:themeColor="accent1" w:themeShade="BF"/>
          <w:sz w:val="32"/>
          <w:szCs w:val="32"/>
          <w:lang w:val="cs-CZ"/>
        </w:rPr>
        <w:t>Vltava Run</w:t>
      </w:r>
      <w:r w:rsidR="00F05F5C">
        <w:rPr>
          <w:b/>
          <w:bCs/>
          <w:color w:val="2F5496" w:themeColor="accent1" w:themeShade="BF"/>
          <w:sz w:val="32"/>
          <w:szCs w:val="32"/>
          <w:lang w:val="cs-CZ"/>
        </w:rPr>
        <w:t xml:space="preserve"> 2022. </w:t>
      </w:r>
      <w:r w:rsidR="001C000C">
        <w:rPr>
          <w:b/>
          <w:bCs/>
          <w:color w:val="2F5496" w:themeColor="accent1" w:themeShade="BF"/>
          <w:sz w:val="32"/>
          <w:szCs w:val="32"/>
          <w:lang w:val="cs-CZ"/>
        </w:rPr>
        <w:t>Z</w:t>
      </w:r>
      <w:r w:rsidR="00F05F5C">
        <w:rPr>
          <w:b/>
          <w:bCs/>
          <w:color w:val="2F5496" w:themeColor="accent1" w:themeShade="BF"/>
          <w:sz w:val="32"/>
          <w:szCs w:val="32"/>
          <w:lang w:val="cs-CZ"/>
        </w:rPr>
        <w:t>ávod byl</w:t>
      </w:r>
      <w:r w:rsidR="001C000C">
        <w:rPr>
          <w:b/>
          <w:bCs/>
          <w:color w:val="2F5496" w:themeColor="accent1" w:themeShade="BF"/>
          <w:sz w:val="32"/>
          <w:szCs w:val="32"/>
          <w:lang w:val="cs-CZ"/>
        </w:rPr>
        <w:t xml:space="preserve"> díky ní</w:t>
      </w:r>
      <w:r w:rsidR="0078227E">
        <w:rPr>
          <w:b/>
          <w:bCs/>
          <w:color w:val="2F5496" w:themeColor="accent1" w:themeShade="BF"/>
          <w:sz w:val="32"/>
          <w:szCs w:val="32"/>
          <w:lang w:val="cs-CZ"/>
        </w:rPr>
        <w:t xml:space="preserve"> </w:t>
      </w:r>
      <w:r w:rsidR="0027137E" w:rsidRPr="0078227E">
        <w:rPr>
          <w:b/>
          <w:bCs/>
          <w:color w:val="2F5496" w:themeColor="accent1" w:themeShade="BF"/>
          <w:sz w:val="32"/>
          <w:szCs w:val="32"/>
          <w:lang w:val="cs-CZ"/>
        </w:rPr>
        <w:t>ve znamení bezpečnosti</w:t>
      </w:r>
    </w:p>
    <w:p w14:paraId="4EA8E53C" w14:textId="20E7C945" w:rsidR="0027137E" w:rsidRPr="0078227E" w:rsidRDefault="00D43E56" w:rsidP="0027137E">
      <w:pPr>
        <w:pStyle w:val="HRperex"/>
        <w:rPr>
          <w:bCs/>
          <w:color w:val="auto"/>
        </w:rPr>
      </w:pPr>
      <w:r w:rsidRPr="0078227E">
        <w:t>Praha</w:t>
      </w:r>
      <w:r w:rsidR="00D50052" w:rsidRPr="0078227E">
        <w:t xml:space="preserve"> </w:t>
      </w:r>
      <w:r w:rsidR="00C33579">
        <w:t>23</w:t>
      </w:r>
      <w:r w:rsidR="000C0F55" w:rsidRPr="0078227E">
        <w:t xml:space="preserve">. </w:t>
      </w:r>
      <w:r w:rsidR="00B20526" w:rsidRPr="0078227E">
        <w:t>května</w:t>
      </w:r>
      <w:r w:rsidR="000C0F55" w:rsidRPr="0078227E">
        <w:t xml:space="preserve"> 2022</w:t>
      </w:r>
      <w:r w:rsidR="00D50052" w:rsidRPr="0078227E">
        <w:t xml:space="preserve"> –</w:t>
      </w:r>
      <w:r w:rsidR="00A65C81" w:rsidRPr="0078227E">
        <w:t xml:space="preserve"> </w:t>
      </w:r>
      <w:r w:rsidR="00654F97" w:rsidRPr="0078227E">
        <w:rPr>
          <w:bCs/>
          <w:color w:val="auto"/>
        </w:rPr>
        <w:t>Štafetový bě</w:t>
      </w:r>
      <w:r w:rsidR="00F05F5C">
        <w:rPr>
          <w:bCs/>
          <w:color w:val="auto"/>
        </w:rPr>
        <w:t>žecký závod ze Šumavy do Prahy,</w:t>
      </w:r>
      <w:r w:rsidR="00654F97" w:rsidRPr="0078227E">
        <w:rPr>
          <w:bCs/>
          <w:color w:val="auto"/>
        </w:rPr>
        <w:t xml:space="preserve"> Vltava Run</w:t>
      </w:r>
      <w:r w:rsidR="00980D4A" w:rsidRPr="0078227E">
        <w:rPr>
          <w:bCs/>
          <w:color w:val="auto"/>
        </w:rPr>
        <w:t>,</w:t>
      </w:r>
      <w:r w:rsidR="00654F97" w:rsidRPr="0078227E">
        <w:rPr>
          <w:bCs/>
          <w:color w:val="auto"/>
        </w:rPr>
        <w:t xml:space="preserve"> mysl</w:t>
      </w:r>
      <w:r w:rsidR="00F05F5C">
        <w:rPr>
          <w:bCs/>
          <w:color w:val="auto"/>
        </w:rPr>
        <w:t>el</w:t>
      </w:r>
      <w:r w:rsidR="0027137E" w:rsidRPr="0078227E">
        <w:rPr>
          <w:bCs/>
          <w:color w:val="auto"/>
        </w:rPr>
        <w:t xml:space="preserve"> letos více n</w:t>
      </w:r>
      <w:r w:rsidR="00654F97" w:rsidRPr="0078227E">
        <w:rPr>
          <w:bCs/>
          <w:color w:val="auto"/>
        </w:rPr>
        <w:t xml:space="preserve">a zdraví a bezpečnost účastníků. </w:t>
      </w:r>
      <w:r w:rsidR="0027137E" w:rsidRPr="0078227E">
        <w:rPr>
          <w:bCs/>
          <w:color w:val="auto"/>
        </w:rPr>
        <w:t xml:space="preserve">Není divu, dvoudenní štafetový závod měří celkem 360 km, v týmech může být maximálně 12 běžců. </w:t>
      </w:r>
      <w:r w:rsidR="00F05F5C">
        <w:rPr>
          <w:bCs/>
          <w:color w:val="auto"/>
        </w:rPr>
        <w:t xml:space="preserve">Organizátoři </w:t>
      </w:r>
      <w:r w:rsidR="0027137E" w:rsidRPr="0078227E">
        <w:rPr>
          <w:bCs/>
          <w:color w:val="auto"/>
        </w:rPr>
        <w:t xml:space="preserve">proto spolu </w:t>
      </w:r>
      <w:r w:rsidR="00404838">
        <w:rPr>
          <w:bCs/>
          <w:color w:val="auto"/>
        </w:rPr>
        <w:t xml:space="preserve">se Zdravotnickou záchrannou službou hl. m. Prahy a </w:t>
      </w:r>
      <w:r w:rsidR="0027137E" w:rsidRPr="0078227E">
        <w:rPr>
          <w:bCs/>
          <w:color w:val="auto"/>
        </w:rPr>
        <w:t>HARTMANN – RICO připravil</w:t>
      </w:r>
      <w:r w:rsidR="00F05F5C">
        <w:rPr>
          <w:bCs/>
          <w:color w:val="auto"/>
        </w:rPr>
        <w:t>i</w:t>
      </w:r>
      <w:r w:rsidR="0027137E" w:rsidRPr="0078227E">
        <w:rPr>
          <w:bCs/>
          <w:color w:val="auto"/>
        </w:rPr>
        <w:t xml:space="preserve"> pro závodníky řadu zdravotních opatření, jejichž základem </w:t>
      </w:r>
      <w:r w:rsidR="00F05F5C">
        <w:rPr>
          <w:bCs/>
          <w:color w:val="auto"/>
        </w:rPr>
        <w:t>byly</w:t>
      </w:r>
      <w:r w:rsidR="0027137E" w:rsidRPr="0078227E">
        <w:rPr>
          <w:bCs/>
          <w:color w:val="auto"/>
        </w:rPr>
        <w:t xml:space="preserve"> speciální lékárničky pro závodníky. </w:t>
      </w:r>
    </w:p>
    <w:p w14:paraId="6DBE1E21" w14:textId="4A4943BD" w:rsidR="00654F97" w:rsidRPr="002C54E5" w:rsidRDefault="0027137E" w:rsidP="0027137E">
      <w:pPr>
        <w:spacing w:line="276" w:lineRule="auto"/>
        <w:jc w:val="both"/>
        <w:rPr>
          <w:lang w:val="cs-CZ"/>
        </w:rPr>
      </w:pPr>
      <w:r w:rsidRPr="0078227E">
        <w:rPr>
          <w:rFonts w:eastAsia="Times New Roman"/>
          <w:lang w:val="cs-CZ" w:eastAsia="cs-CZ"/>
        </w:rPr>
        <w:t>Pomyslnou krabičku poslední záchrany</w:t>
      </w:r>
      <w:r w:rsidR="00654F97" w:rsidRPr="0078227E">
        <w:rPr>
          <w:rFonts w:eastAsia="Times New Roman"/>
          <w:lang w:val="cs-CZ" w:eastAsia="cs-CZ"/>
        </w:rPr>
        <w:t xml:space="preserve"> </w:t>
      </w:r>
      <w:r w:rsidR="00F05F5C">
        <w:rPr>
          <w:rFonts w:eastAsia="Times New Roman"/>
          <w:lang w:val="cs-CZ" w:eastAsia="cs-CZ"/>
        </w:rPr>
        <w:t>dostal</w:t>
      </w:r>
      <w:r w:rsidR="00BD42FE" w:rsidRPr="0078227E">
        <w:rPr>
          <w:rFonts w:eastAsia="Times New Roman"/>
          <w:lang w:val="cs-CZ" w:eastAsia="cs-CZ"/>
        </w:rPr>
        <w:t xml:space="preserve"> </w:t>
      </w:r>
      <w:r w:rsidR="00654F97" w:rsidRPr="0078227E">
        <w:rPr>
          <w:rFonts w:eastAsia="Times New Roman"/>
          <w:lang w:val="cs-CZ" w:eastAsia="cs-CZ"/>
        </w:rPr>
        <w:t xml:space="preserve">každý běžec </w:t>
      </w:r>
      <w:r w:rsidRPr="0078227E">
        <w:rPr>
          <w:lang w:val="cs-CZ"/>
        </w:rPr>
        <w:t>j</w:t>
      </w:r>
      <w:r w:rsidR="00654F97" w:rsidRPr="0078227E">
        <w:rPr>
          <w:lang w:val="cs-CZ"/>
        </w:rPr>
        <w:t xml:space="preserve">ako součást startovního setu. </w:t>
      </w:r>
      <w:r w:rsidR="00221725">
        <w:rPr>
          <w:lang w:val="cs-CZ"/>
        </w:rPr>
        <w:t xml:space="preserve">Obsahovala </w:t>
      </w:r>
      <w:proofErr w:type="spellStart"/>
      <w:r w:rsidR="00404838">
        <w:rPr>
          <w:lang w:val="cs-CZ"/>
        </w:rPr>
        <w:t>samodrž</w:t>
      </w:r>
      <w:r w:rsidR="00DB183A">
        <w:rPr>
          <w:lang w:val="cs-CZ"/>
        </w:rPr>
        <w:t>í</w:t>
      </w:r>
      <w:r w:rsidR="00404838" w:rsidRPr="00404838">
        <w:rPr>
          <w:lang w:val="cs-CZ"/>
        </w:rPr>
        <w:t>cí</w:t>
      </w:r>
      <w:proofErr w:type="spellEnd"/>
      <w:r w:rsidR="00404838" w:rsidRPr="00404838">
        <w:rPr>
          <w:lang w:val="cs-CZ"/>
        </w:rPr>
        <w:t xml:space="preserve"> elastické </w:t>
      </w:r>
      <w:r w:rsidR="00404838">
        <w:rPr>
          <w:lang w:val="cs-CZ"/>
        </w:rPr>
        <w:t xml:space="preserve">obinadlo </w:t>
      </w:r>
      <w:proofErr w:type="spellStart"/>
      <w:r w:rsidR="00404838">
        <w:rPr>
          <w:lang w:val="cs-CZ"/>
        </w:rPr>
        <w:t>Idealast-haft</w:t>
      </w:r>
      <w:proofErr w:type="spellEnd"/>
      <w:r w:rsidR="00DB183A">
        <w:rPr>
          <w:lang w:val="cs-CZ"/>
        </w:rPr>
        <w:t>*</w:t>
      </w:r>
      <w:r w:rsidR="00404838">
        <w:rPr>
          <w:lang w:val="cs-CZ"/>
        </w:rPr>
        <w:t xml:space="preserve"> vhodné </w:t>
      </w:r>
      <w:r w:rsidR="00404838" w:rsidRPr="00404838">
        <w:rPr>
          <w:lang w:val="cs-CZ"/>
        </w:rPr>
        <w:t xml:space="preserve">pro sportovce, </w:t>
      </w:r>
      <w:r w:rsidR="00404838">
        <w:rPr>
          <w:lang w:val="cs-CZ"/>
        </w:rPr>
        <w:t xml:space="preserve">dále klasické náplasti </w:t>
      </w:r>
      <w:proofErr w:type="spellStart"/>
      <w:r w:rsidR="00404838">
        <w:rPr>
          <w:lang w:val="cs-CZ"/>
        </w:rPr>
        <w:t>Cosmos</w:t>
      </w:r>
      <w:proofErr w:type="spellEnd"/>
      <w:r w:rsidR="00404838">
        <w:rPr>
          <w:lang w:val="cs-CZ"/>
        </w:rPr>
        <w:t xml:space="preserve"> na sport</w:t>
      </w:r>
      <w:r w:rsidR="00DB183A">
        <w:rPr>
          <w:lang w:val="cs-CZ"/>
        </w:rPr>
        <w:t>*</w:t>
      </w:r>
      <w:r w:rsidR="00A52267">
        <w:rPr>
          <w:lang w:val="cs-CZ"/>
        </w:rPr>
        <w:t xml:space="preserve"> </w:t>
      </w:r>
      <w:r w:rsidR="00404838">
        <w:rPr>
          <w:lang w:val="cs-CZ"/>
        </w:rPr>
        <w:t xml:space="preserve">a </w:t>
      </w:r>
      <w:proofErr w:type="spellStart"/>
      <w:r w:rsidR="00404838">
        <w:rPr>
          <w:lang w:val="cs-CZ"/>
        </w:rPr>
        <w:t>hydrokoloidní</w:t>
      </w:r>
      <w:proofErr w:type="spellEnd"/>
      <w:r w:rsidR="00404838">
        <w:rPr>
          <w:lang w:val="cs-CZ"/>
        </w:rPr>
        <w:t xml:space="preserve"> náplasti</w:t>
      </w:r>
      <w:r w:rsidR="00A52267">
        <w:rPr>
          <w:lang w:val="cs-CZ"/>
        </w:rPr>
        <w:t xml:space="preserve"> </w:t>
      </w:r>
      <w:proofErr w:type="spellStart"/>
      <w:r w:rsidR="00A52267" w:rsidRPr="00C33579">
        <w:rPr>
          <w:lang w:val="cs-CZ"/>
        </w:rPr>
        <w:t>Cosmos</w:t>
      </w:r>
      <w:proofErr w:type="spellEnd"/>
      <w:r w:rsidR="00404838" w:rsidRPr="002C54E5">
        <w:rPr>
          <w:lang w:val="cs-CZ"/>
        </w:rPr>
        <w:t xml:space="preserve"> na puchýře</w:t>
      </w:r>
      <w:r w:rsidR="00DB183A" w:rsidRPr="002C54E5">
        <w:rPr>
          <w:lang w:val="cs-CZ"/>
        </w:rPr>
        <w:t>*</w:t>
      </w:r>
      <w:r w:rsidR="00404838" w:rsidRPr="002C54E5">
        <w:rPr>
          <w:lang w:val="cs-CZ"/>
        </w:rPr>
        <w:t xml:space="preserve">, které tlumí bolest a urychlují hojení. </w:t>
      </w:r>
      <w:r w:rsidR="00221725">
        <w:rPr>
          <w:lang w:val="cs-CZ"/>
        </w:rPr>
        <w:t xml:space="preserve">Kvůli </w:t>
      </w:r>
      <w:r w:rsidR="00404838" w:rsidRPr="002C54E5">
        <w:rPr>
          <w:lang w:val="cs-CZ"/>
        </w:rPr>
        <w:t xml:space="preserve">zajištění maximální bezpečnosti </w:t>
      </w:r>
      <w:r w:rsidR="00221725">
        <w:rPr>
          <w:lang w:val="cs-CZ"/>
        </w:rPr>
        <w:t xml:space="preserve">přibyly </w:t>
      </w:r>
      <w:r w:rsidR="00404838" w:rsidRPr="002C54E5">
        <w:rPr>
          <w:lang w:val="cs-CZ"/>
        </w:rPr>
        <w:t>do krabičky i ošetřovací rukavice a dezinfekce na ruce Sterillium</w:t>
      </w:r>
      <w:r w:rsidR="00A52267" w:rsidRPr="00C33579">
        <w:rPr>
          <w:lang w:val="cs-CZ"/>
        </w:rPr>
        <w:t>*</w:t>
      </w:r>
      <w:r w:rsidR="00404838" w:rsidRPr="002C54E5">
        <w:rPr>
          <w:lang w:val="cs-CZ"/>
        </w:rPr>
        <w:t>.</w:t>
      </w:r>
      <w:r w:rsidR="00654F97" w:rsidRPr="002C54E5">
        <w:rPr>
          <w:lang w:val="cs-CZ"/>
        </w:rPr>
        <w:t xml:space="preserve"> </w:t>
      </w:r>
      <w:r w:rsidR="00404838" w:rsidRPr="002C54E5">
        <w:rPr>
          <w:lang w:val="cs-CZ"/>
        </w:rPr>
        <w:t xml:space="preserve">Letošní Vltava Run </w:t>
      </w:r>
      <w:r w:rsidR="0078227E" w:rsidRPr="002C54E5">
        <w:rPr>
          <w:lang w:val="cs-CZ"/>
        </w:rPr>
        <w:t xml:space="preserve">tak </w:t>
      </w:r>
      <w:r w:rsidR="00F05F5C" w:rsidRPr="002C54E5">
        <w:rPr>
          <w:lang w:val="cs-CZ"/>
        </w:rPr>
        <w:t>modifikoval</w:t>
      </w:r>
      <w:r w:rsidR="0078227E" w:rsidRPr="002C54E5">
        <w:rPr>
          <w:lang w:val="cs-CZ"/>
        </w:rPr>
        <w:t xml:space="preserve"> známé </w:t>
      </w:r>
      <w:r w:rsidR="00F05F5C" w:rsidRPr="002C54E5">
        <w:rPr>
          <w:lang w:val="cs-CZ"/>
        </w:rPr>
        <w:t xml:space="preserve">běžecké </w:t>
      </w:r>
      <w:r w:rsidR="0078227E" w:rsidRPr="002C54E5">
        <w:rPr>
          <w:lang w:val="cs-CZ"/>
        </w:rPr>
        <w:t xml:space="preserve">heslo </w:t>
      </w:r>
      <w:r w:rsidR="00404838" w:rsidRPr="002C54E5">
        <w:rPr>
          <w:lang w:val="cs-CZ"/>
        </w:rPr>
        <w:t xml:space="preserve">Emila Zátopka </w:t>
      </w:r>
      <w:r w:rsidR="0078227E" w:rsidRPr="002C54E5">
        <w:rPr>
          <w:lang w:val="cs-CZ"/>
        </w:rPr>
        <w:t>na</w:t>
      </w:r>
      <w:r w:rsidR="00404838" w:rsidRPr="002C54E5">
        <w:rPr>
          <w:lang w:val="cs-CZ"/>
        </w:rPr>
        <w:t xml:space="preserve"> novou verzi</w:t>
      </w:r>
      <w:r w:rsidR="0078227E" w:rsidRPr="002C54E5">
        <w:rPr>
          <w:lang w:val="cs-CZ"/>
        </w:rPr>
        <w:t xml:space="preserve">: </w:t>
      </w:r>
      <w:r w:rsidR="0078227E" w:rsidRPr="002C54E5">
        <w:rPr>
          <w:i/>
          <w:lang w:val="cs-CZ"/>
        </w:rPr>
        <w:t>Když nemůžeš, přidej náplast!</w:t>
      </w:r>
      <w:r w:rsidR="0078227E" w:rsidRPr="002C54E5">
        <w:rPr>
          <w:lang w:val="cs-CZ"/>
        </w:rPr>
        <w:t xml:space="preserve"> </w:t>
      </w:r>
    </w:p>
    <w:p w14:paraId="119ED342" w14:textId="7721148F" w:rsidR="009E59E6" w:rsidRPr="00404838" w:rsidRDefault="0027137E" w:rsidP="00404838">
      <w:pPr>
        <w:spacing w:line="276" w:lineRule="auto"/>
        <w:jc w:val="both"/>
        <w:rPr>
          <w:lang w:val="cs-CZ"/>
        </w:rPr>
      </w:pPr>
      <w:r w:rsidRPr="002C54E5">
        <w:rPr>
          <w:i/>
          <w:lang w:val="cs-CZ"/>
        </w:rPr>
        <w:t>„</w:t>
      </w:r>
      <w:r w:rsidR="009E59E6" w:rsidRPr="002C54E5">
        <w:rPr>
          <w:i/>
          <w:lang w:val="cs-CZ"/>
        </w:rPr>
        <w:t>Bylo</w:t>
      </w:r>
      <w:r w:rsidR="00404838" w:rsidRPr="002C54E5">
        <w:rPr>
          <w:i/>
          <w:lang w:val="cs-CZ"/>
        </w:rPr>
        <w:t xml:space="preserve"> vlastně </w:t>
      </w:r>
      <w:r w:rsidRPr="002C54E5">
        <w:rPr>
          <w:i/>
          <w:lang w:val="cs-CZ"/>
        </w:rPr>
        <w:t xml:space="preserve">přirozené, </w:t>
      </w:r>
      <w:r w:rsidR="009E59E6" w:rsidRPr="002C54E5">
        <w:rPr>
          <w:i/>
          <w:lang w:val="cs-CZ"/>
        </w:rPr>
        <w:t xml:space="preserve">že jsme přijali </w:t>
      </w:r>
      <w:r w:rsidR="00404838" w:rsidRPr="002C54E5">
        <w:rPr>
          <w:i/>
          <w:lang w:val="cs-CZ"/>
        </w:rPr>
        <w:t xml:space="preserve">hlavní </w:t>
      </w:r>
      <w:r w:rsidR="009E59E6" w:rsidRPr="002C54E5">
        <w:rPr>
          <w:i/>
          <w:lang w:val="cs-CZ"/>
        </w:rPr>
        <w:t xml:space="preserve">partnerství </w:t>
      </w:r>
      <w:r w:rsidR="00404838" w:rsidRPr="002C54E5">
        <w:rPr>
          <w:i/>
          <w:lang w:val="cs-CZ"/>
        </w:rPr>
        <w:t>takového</w:t>
      </w:r>
      <w:r w:rsidRPr="002C54E5">
        <w:rPr>
          <w:i/>
          <w:lang w:val="cs-CZ"/>
        </w:rPr>
        <w:t xml:space="preserve"> </w:t>
      </w:r>
      <w:r w:rsidR="00404838" w:rsidRPr="002C54E5">
        <w:rPr>
          <w:i/>
          <w:lang w:val="cs-CZ"/>
        </w:rPr>
        <w:t>závodu. Naše produktové portfo</w:t>
      </w:r>
      <w:r w:rsidR="009E59E6" w:rsidRPr="002C54E5">
        <w:rPr>
          <w:i/>
          <w:lang w:val="cs-CZ"/>
        </w:rPr>
        <w:t>lio obsahuje</w:t>
      </w:r>
      <w:r w:rsidRPr="002C54E5">
        <w:rPr>
          <w:i/>
          <w:lang w:val="cs-CZ"/>
        </w:rPr>
        <w:t xml:space="preserve"> tisíce </w:t>
      </w:r>
      <w:r w:rsidR="009E59E6" w:rsidRPr="002C54E5">
        <w:rPr>
          <w:i/>
          <w:lang w:val="cs-CZ"/>
        </w:rPr>
        <w:t>výrobků k poskytování zdravotní péč</w:t>
      </w:r>
      <w:r w:rsidR="00404838" w:rsidRPr="002C54E5">
        <w:rPr>
          <w:i/>
          <w:lang w:val="cs-CZ"/>
        </w:rPr>
        <w:t xml:space="preserve">e </w:t>
      </w:r>
      <w:r w:rsidR="009E59E6" w:rsidRPr="002C54E5">
        <w:rPr>
          <w:i/>
          <w:lang w:val="cs-CZ"/>
        </w:rPr>
        <w:t xml:space="preserve">i </w:t>
      </w:r>
      <w:r w:rsidR="00404838" w:rsidRPr="002C54E5">
        <w:rPr>
          <w:i/>
          <w:lang w:val="cs-CZ"/>
        </w:rPr>
        <w:t>ošetření drobných poranění.</w:t>
      </w:r>
      <w:r w:rsidR="009E59E6" w:rsidRPr="002C54E5">
        <w:rPr>
          <w:i/>
          <w:lang w:val="cs-CZ"/>
        </w:rPr>
        <w:t xml:space="preserve"> V</w:t>
      </w:r>
      <w:r w:rsidRPr="002C54E5">
        <w:rPr>
          <w:i/>
          <w:lang w:val="cs-CZ"/>
        </w:rPr>
        <w:t>ybavit běžeckou lékárničku umíme</w:t>
      </w:r>
      <w:r w:rsidR="009E59E6" w:rsidRPr="002C54E5">
        <w:rPr>
          <w:i/>
          <w:lang w:val="cs-CZ"/>
        </w:rPr>
        <w:t>. Zdravý životní styl, sport a prevence</w:t>
      </w:r>
      <w:r w:rsidR="00DB10D7">
        <w:rPr>
          <w:i/>
          <w:lang w:val="cs-CZ"/>
        </w:rPr>
        <w:t xml:space="preserve"> </w:t>
      </w:r>
      <w:r w:rsidR="00404838" w:rsidRPr="002C54E5">
        <w:rPr>
          <w:i/>
          <w:lang w:val="cs-CZ"/>
        </w:rPr>
        <w:t xml:space="preserve">jsou pro nás </w:t>
      </w:r>
      <w:r w:rsidR="009E59E6" w:rsidRPr="002C54E5">
        <w:rPr>
          <w:i/>
          <w:lang w:val="cs-CZ"/>
        </w:rPr>
        <w:t>blízká témata</w:t>
      </w:r>
      <w:r w:rsidR="00404838" w:rsidRPr="002C54E5">
        <w:rPr>
          <w:i/>
          <w:lang w:val="cs-CZ"/>
        </w:rPr>
        <w:t>. Jsme rádi, že jsme mohli běžcům našimi produkty takzvaně krýt</w:t>
      </w:r>
      <w:r w:rsidR="00404838">
        <w:rPr>
          <w:i/>
          <w:lang w:val="cs-CZ"/>
        </w:rPr>
        <w:t xml:space="preserve"> záda. Ukázalo se, že o puchýře i menší odřeniny nebyla v závodu nouze</w:t>
      </w:r>
      <w:r w:rsidR="00A52267">
        <w:rPr>
          <w:i/>
          <w:lang w:val="cs-CZ"/>
        </w:rPr>
        <w:t>.</w:t>
      </w:r>
      <w:r w:rsidR="00404838">
        <w:rPr>
          <w:i/>
          <w:lang w:val="cs-CZ"/>
        </w:rPr>
        <w:t xml:space="preserve">“ </w:t>
      </w:r>
      <w:r w:rsidRPr="0078227E">
        <w:rPr>
          <w:lang w:val="cs-CZ"/>
        </w:rPr>
        <w:t>doplňuje Adam Hrnčiřík, J</w:t>
      </w:r>
      <w:r w:rsidR="00404838">
        <w:rPr>
          <w:lang w:val="cs-CZ"/>
        </w:rPr>
        <w:t>unior Brand Manager HARTMANN – RICO a</w:t>
      </w:r>
      <w:r w:rsidRPr="0078227E">
        <w:rPr>
          <w:lang w:val="cs-CZ"/>
        </w:rPr>
        <w:t xml:space="preserve"> kapitán jejího dvanáctičlenného týmu</w:t>
      </w:r>
      <w:r w:rsidR="00404838">
        <w:rPr>
          <w:lang w:val="cs-CZ"/>
        </w:rPr>
        <w:t>, který se závodu přímo zúčastnil</w:t>
      </w:r>
      <w:r w:rsidRPr="0078227E">
        <w:rPr>
          <w:lang w:val="cs-CZ"/>
        </w:rPr>
        <w:t xml:space="preserve">.  </w:t>
      </w:r>
    </w:p>
    <w:p w14:paraId="7A04F709" w14:textId="11E8234C" w:rsidR="009E59E6" w:rsidRDefault="009E59E6" w:rsidP="009E59E6">
      <w:pPr>
        <w:rPr>
          <w:b/>
          <w:bCs/>
          <w:color w:val="0070C0"/>
          <w:lang w:val="cs-CZ"/>
        </w:rPr>
      </w:pPr>
      <w:r w:rsidRPr="009E59E6">
        <w:rPr>
          <w:b/>
          <w:bCs/>
          <w:color w:val="0070C0"/>
          <w:lang w:val="cs-CZ"/>
        </w:rPr>
        <w:t xml:space="preserve">VLTAVA RUN </w:t>
      </w:r>
    </w:p>
    <w:p w14:paraId="473A7CA2" w14:textId="77777777" w:rsidR="00404838" w:rsidRDefault="009E59E6" w:rsidP="009E59E6">
      <w:pPr>
        <w:jc w:val="both"/>
        <w:rPr>
          <w:lang w:val="cs-CZ"/>
        </w:rPr>
      </w:pPr>
      <w:r w:rsidRPr="0078227E">
        <w:rPr>
          <w:lang w:val="cs-CZ"/>
        </w:rPr>
        <w:t xml:space="preserve">Další zdravotnický materiál </w:t>
      </w:r>
      <w:r>
        <w:rPr>
          <w:lang w:val="cs-CZ"/>
        </w:rPr>
        <w:t>měli</w:t>
      </w:r>
      <w:r w:rsidRPr="0078227E">
        <w:rPr>
          <w:lang w:val="cs-CZ"/>
        </w:rPr>
        <w:t xml:space="preserve"> účastníci na</w:t>
      </w:r>
      <w:r w:rsidR="00404838">
        <w:rPr>
          <w:lang w:val="cs-CZ"/>
        </w:rPr>
        <w:t xml:space="preserve"> všech stanovištích štafetových</w:t>
      </w:r>
      <w:r w:rsidRPr="0078227E">
        <w:rPr>
          <w:lang w:val="cs-CZ"/>
        </w:rPr>
        <w:t xml:space="preserve"> předáv</w:t>
      </w:r>
      <w:r w:rsidR="00404838">
        <w:rPr>
          <w:lang w:val="cs-CZ"/>
        </w:rPr>
        <w:t>ek</w:t>
      </w:r>
      <w:r>
        <w:rPr>
          <w:lang w:val="cs-CZ"/>
        </w:rPr>
        <w:t xml:space="preserve">, aby mohli </w:t>
      </w:r>
      <w:r w:rsidRPr="0078227E">
        <w:rPr>
          <w:lang w:val="cs-CZ"/>
        </w:rPr>
        <w:t>doplnit své lékárničky</w:t>
      </w:r>
      <w:r w:rsidR="00404838">
        <w:rPr>
          <w:lang w:val="cs-CZ"/>
        </w:rPr>
        <w:t xml:space="preserve"> nebo se nechat ošetřit</w:t>
      </w:r>
      <w:r w:rsidRPr="0078227E">
        <w:rPr>
          <w:lang w:val="cs-CZ"/>
        </w:rPr>
        <w:t xml:space="preserve">. V rámci zajištění vyšší bezpečnosti bylo po trase rozmístěno několik týmů záchranářů z Českého červeného kříže, v cíli </w:t>
      </w:r>
      <w:r w:rsidR="00404838">
        <w:rPr>
          <w:lang w:val="cs-CZ"/>
        </w:rPr>
        <w:t xml:space="preserve">byl </w:t>
      </w:r>
      <w:r w:rsidRPr="0078227E">
        <w:rPr>
          <w:lang w:val="cs-CZ"/>
        </w:rPr>
        <w:t xml:space="preserve">pak tým Pražské záchranné služby. </w:t>
      </w:r>
    </w:p>
    <w:p w14:paraId="30287FF1" w14:textId="4B1EB081" w:rsidR="0078227E" w:rsidRPr="0078227E" w:rsidRDefault="009E59E6" w:rsidP="00404838">
      <w:pPr>
        <w:jc w:val="both"/>
        <w:rPr>
          <w:lang w:val="cs-CZ"/>
        </w:rPr>
      </w:pPr>
      <w:r w:rsidRPr="0078227E">
        <w:rPr>
          <w:lang w:val="cs-CZ"/>
        </w:rPr>
        <w:t xml:space="preserve">HARTMANN – RICO zároveň pomohla vytvořit kompletní sadu informací pro běžce na webových stránkách závodu: </w:t>
      </w:r>
      <w:hyperlink r:id="rId11" w:history="1">
        <w:r w:rsidRPr="0078227E">
          <w:rPr>
            <w:rStyle w:val="Hypertextovodkaz"/>
            <w:lang w:val="cs-CZ"/>
          </w:rPr>
          <w:t>https://vltavarun.cz/o-zavodu/bezpecnost</w:t>
        </w:r>
      </w:hyperlink>
      <w:r w:rsidR="00C33579">
        <w:rPr>
          <w:rStyle w:val="Hypertextovodkaz"/>
          <w:lang w:val="cs-CZ"/>
        </w:rPr>
        <w:t>.</w:t>
      </w:r>
      <w:r w:rsidR="00404838">
        <w:rPr>
          <w:lang w:val="cs-CZ"/>
        </w:rPr>
        <w:t xml:space="preserve"> </w:t>
      </w:r>
      <w:r w:rsidR="0078227E" w:rsidRPr="0078227E">
        <w:rPr>
          <w:lang w:val="cs-CZ"/>
        </w:rPr>
        <w:t xml:space="preserve">Víte, že s resuscitací se člověk za život setká v průměru 1,5krát? Umíte si správně obvázat bolavý kotník? A máte už nainstalovanou aplikaci Záchranka? Všechny informace najdete právě na stránce závodu o bezpečnosti. A k tomu i rady, jak se </w:t>
      </w:r>
      <w:proofErr w:type="gramStart"/>
      <w:r w:rsidR="0078227E" w:rsidRPr="0078227E">
        <w:rPr>
          <w:lang w:val="cs-CZ"/>
        </w:rPr>
        <w:t>na</w:t>
      </w:r>
      <w:proofErr w:type="gramEnd"/>
      <w:r w:rsidR="0078227E" w:rsidRPr="0078227E">
        <w:rPr>
          <w:lang w:val="cs-CZ"/>
        </w:rPr>
        <w:t xml:space="preserve"> </w:t>
      </w:r>
      <w:r w:rsidR="00AB5DA6">
        <w:rPr>
          <w:lang w:val="cs-CZ"/>
        </w:rPr>
        <w:t xml:space="preserve">tak těžký </w:t>
      </w:r>
      <w:r w:rsidR="0078227E" w:rsidRPr="0078227E">
        <w:rPr>
          <w:lang w:val="cs-CZ"/>
        </w:rPr>
        <w:t xml:space="preserve">závod připravit. </w:t>
      </w:r>
    </w:p>
    <w:p w14:paraId="46C4C787" w14:textId="77B89062" w:rsidR="007719B9" w:rsidRPr="00DB183A" w:rsidRDefault="00654F97" w:rsidP="00657308">
      <w:pPr>
        <w:jc w:val="both"/>
        <w:rPr>
          <w:sz w:val="18"/>
          <w:szCs w:val="18"/>
          <w:lang w:val="cs-CZ"/>
        </w:rPr>
      </w:pPr>
      <w:r w:rsidRPr="0078227E">
        <w:rPr>
          <w:lang w:val="cs-CZ"/>
        </w:rPr>
        <w:t xml:space="preserve">Vltava Run </w:t>
      </w:r>
      <w:r w:rsidR="0078227E" w:rsidRPr="0078227E">
        <w:rPr>
          <w:lang w:val="cs-CZ"/>
        </w:rPr>
        <w:t xml:space="preserve">totiž není lehký závod. </w:t>
      </w:r>
      <w:r w:rsidR="0078227E">
        <w:rPr>
          <w:lang w:val="cs-CZ"/>
        </w:rPr>
        <w:t xml:space="preserve">Jeho inspirací je americký Hood to Coast. Běží se podél toku Vltavy </w:t>
      </w:r>
      <w:r w:rsidRPr="0078227E">
        <w:rPr>
          <w:lang w:val="cs-CZ"/>
        </w:rPr>
        <w:t xml:space="preserve">ze Šumavy do Prahy. Trasa </w:t>
      </w:r>
      <w:r w:rsidR="0078227E">
        <w:rPr>
          <w:lang w:val="cs-CZ"/>
        </w:rPr>
        <w:t xml:space="preserve">je </w:t>
      </w:r>
      <w:r w:rsidRPr="0078227E">
        <w:rPr>
          <w:lang w:val="cs-CZ"/>
        </w:rPr>
        <w:t>dlouhá 360 km</w:t>
      </w:r>
      <w:r w:rsidR="0078227E">
        <w:rPr>
          <w:lang w:val="cs-CZ"/>
        </w:rPr>
        <w:t>,</w:t>
      </w:r>
      <w:r w:rsidRPr="0078227E">
        <w:rPr>
          <w:lang w:val="cs-CZ"/>
        </w:rPr>
        <w:t xml:space="preserve"> </w:t>
      </w:r>
      <w:r w:rsidR="0078227E">
        <w:rPr>
          <w:lang w:val="cs-CZ"/>
        </w:rPr>
        <w:t xml:space="preserve">je </w:t>
      </w:r>
      <w:r w:rsidRPr="0078227E">
        <w:rPr>
          <w:lang w:val="cs-CZ"/>
        </w:rPr>
        <w:t xml:space="preserve">rozdělená do 36 úseků. </w:t>
      </w:r>
      <w:r w:rsidR="00AB5DA6">
        <w:rPr>
          <w:lang w:val="cs-CZ"/>
        </w:rPr>
        <w:t xml:space="preserve">Letošní závod </w:t>
      </w:r>
      <w:r w:rsidR="00C33579">
        <w:rPr>
          <w:lang w:val="cs-CZ"/>
        </w:rPr>
        <w:t>se uskutečnil</w:t>
      </w:r>
      <w:r w:rsidRPr="0078227E">
        <w:rPr>
          <w:lang w:val="cs-CZ"/>
        </w:rPr>
        <w:t xml:space="preserve"> </w:t>
      </w:r>
      <w:r w:rsidRPr="0078227E">
        <w:rPr>
          <w:rFonts w:eastAsia="Times New Roman"/>
          <w:lang w:val="cs-CZ" w:eastAsia="cs-CZ"/>
        </w:rPr>
        <w:t>14</w:t>
      </w:r>
      <w:r w:rsidRPr="0078227E">
        <w:rPr>
          <w:lang w:val="cs-CZ"/>
        </w:rPr>
        <w:t>.</w:t>
      </w:r>
      <w:r w:rsidR="0078227E">
        <w:rPr>
          <w:lang w:val="cs-CZ"/>
        </w:rPr>
        <w:t xml:space="preserve"> </w:t>
      </w:r>
      <w:r w:rsidR="0078227E">
        <w:rPr>
          <w:rFonts w:eastAsia="Times New Roman"/>
          <w:lang w:val="cs-CZ" w:eastAsia="cs-CZ"/>
        </w:rPr>
        <w:t xml:space="preserve">až </w:t>
      </w:r>
      <w:r w:rsidRPr="0078227E">
        <w:rPr>
          <w:rFonts w:eastAsia="Times New Roman"/>
          <w:lang w:val="cs-CZ" w:eastAsia="cs-CZ"/>
        </w:rPr>
        <w:t>15</w:t>
      </w:r>
      <w:r w:rsidR="0078227E">
        <w:rPr>
          <w:lang w:val="cs-CZ"/>
        </w:rPr>
        <w:t xml:space="preserve">. </w:t>
      </w:r>
      <w:r w:rsidR="00146D07">
        <w:rPr>
          <w:lang w:val="cs-CZ"/>
        </w:rPr>
        <w:t>k</w:t>
      </w:r>
      <w:r w:rsidR="0078227E">
        <w:rPr>
          <w:lang w:val="cs-CZ"/>
        </w:rPr>
        <w:t>větna</w:t>
      </w:r>
      <w:r w:rsidR="00AB5DA6">
        <w:rPr>
          <w:lang w:val="cs-CZ"/>
        </w:rPr>
        <w:t xml:space="preserve"> za účasti</w:t>
      </w:r>
      <w:r w:rsidRPr="0078227E">
        <w:rPr>
          <w:lang w:val="cs-CZ"/>
        </w:rPr>
        <w:t xml:space="preserve"> </w:t>
      </w:r>
      <w:r w:rsidR="00AB5DA6">
        <w:rPr>
          <w:lang w:val="cs-CZ"/>
        </w:rPr>
        <w:t xml:space="preserve">víc než </w:t>
      </w:r>
      <w:r w:rsidRPr="0078227E">
        <w:rPr>
          <w:lang w:val="cs-CZ"/>
        </w:rPr>
        <w:t>3500 běžců z</w:t>
      </w:r>
      <w:r w:rsidR="007719B9" w:rsidRPr="0078227E">
        <w:rPr>
          <w:lang w:val="cs-CZ"/>
        </w:rPr>
        <w:t>e</w:t>
      </w:r>
      <w:r w:rsidRPr="0078227E">
        <w:rPr>
          <w:lang w:val="cs-CZ"/>
        </w:rPr>
        <w:t xml:space="preserve"> 304 týmů.</w:t>
      </w:r>
      <w:r w:rsidR="00DB183A">
        <w:rPr>
          <w:lang w:val="cs-CZ"/>
        </w:rPr>
        <w:br/>
      </w:r>
      <w:r w:rsidR="00DB183A">
        <w:rPr>
          <w:lang w:val="cs-CZ"/>
        </w:rPr>
        <w:br/>
      </w:r>
      <w:r w:rsidR="00DB183A" w:rsidRPr="002C54E5">
        <w:rPr>
          <w:sz w:val="18"/>
          <w:szCs w:val="18"/>
          <w:lang w:val="cs-CZ"/>
        </w:rPr>
        <w:t>* Pozn. Všem produktům, které jsou klasifikovány jako zdravotnický prostředek, je třeba věnovat pozornost a seznámit se s informačním letákem či návodem k použití.</w:t>
      </w:r>
      <w:r w:rsidR="00DB183A" w:rsidRPr="00DB183A">
        <w:rPr>
          <w:sz w:val="18"/>
          <w:szCs w:val="18"/>
        </w:rPr>
        <w:t xml:space="preserve"> </w:t>
      </w:r>
    </w:p>
    <w:p w14:paraId="2C63F62F" w14:textId="77777777" w:rsidR="009E59E6" w:rsidRDefault="009E59E6" w:rsidP="007719B9">
      <w:pPr>
        <w:rPr>
          <w:b/>
          <w:bCs/>
          <w:color w:val="4472C4" w:themeColor="accent1"/>
          <w:sz w:val="20"/>
          <w:szCs w:val="20"/>
          <w:lang w:val="cs-CZ"/>
        </w:rPr>
      </w:pPr>
    </w:p>
    <w:p w14:paraId="1E51CEEC" w14:textId="3EE68408" w:rsidR="00441180" w:rsidRPr="009E59E6" w:rsidRDefault="00441180" w:rsidP="007719B9">
      <w:pPr>
        <w:rPr>
          <w:b/>
          <w:bCs/>
          <w:color w:val="4472C4" w:themeColor="accent1"/>
          <w:sz w:val="20"/>
          <w:szCs w:val="20"/>
          <w:lang w:val="cs-CZ"/>
        </w:rPr>
      </w:pPr>
      <w:r w:rsidRPr="009E59E6">
        <w:rPr>
          <w:b/>
          <w:bCs/>
          <w:color w:val="4472C4" w:themeColor="accent1"/>
          <w:sz w:val="20"/>
          <w:szCs w:val="20"/>
          <w:lang w:val="cs-CZ"/>
        </w:rPr>
        <w:t>HARTMANN</w:t>
      </w:r>
      <w:r w:rsidR="00101362" w:rsidRPr="009E59E6">
        <w:rPr>
          <w:b/>
          <w:bCs/>
          <w:color w:val="4472C4" w:themeColor="accent1"/>
          <w:sz w:val="20"/>
          <w:szCs w:val="20"/>
          <w:lang w:val="cs-CZ"/>
        </w:rPr>
        <w:t xml:space="preserve"> – RICO </w:t>
      </w:r>
    </w:p>
    <w:p w14:paraId="11662529" w14:textId="665DD5C5" w:rsidR="00441180" w:rsidRPr="0078227E" w:rsidRDefault="00101362" w:rsidP="007719B9">
      <w:pPr>
        <w:spacing w:line="276" w:lineRule="auto"/>
        <w:rPr>
          <w:lang w:val="cs-CZ"/>
        </w:rPr>
      </w:pPr>
      <w:r w:rsidRPr="009E59E6">
        <w:rPr>
          <w:sz w:val="20"/>
          <w:szCs w:val="20"/>
          <w:lang w:val="cs-CZ"/>
        </w:rPr>
        <w:t>Společnost HARTMANN – RICO a.s. patří mezi nejvýznamnější výrobce a distributory zdravotnických prostředků a hygienických výrobků v České republice. Vznikla v roce 1991 vstu</w:t>
      </w:r>
      <w:r w:rsidR="00C437CB" w:rsidRPr="009E59E6">
        <w:rPr>
          <w:sz w:val="20"/>
          <w:szCs w:val="20"/>
          <w:lang w:val="cs-CZ"/>
        </w:rPr>
        <w:t>pem společnosti PAUL HARTMANN AG</w:t>
      </w:r>
      <w:r w:rsidRPr="009E59E6">
        <w:rPr>
          <w:sz w:val="20"/>
          <w:szCs w:val="20"/>
          <w:lang w:val="cs-CZ"/>
        </w:rPr>
        <w:t xml:space="preserve"> do tehdejšího státního podniku </w:t>
      </w:r>
      <w:proofErr w:type="spellStart"/>
      <w:r w:rsidRPr="009E59E6">
        <w:rPr>
          <w:sz w:val="20"/>
          <w:szCs w:val="20"/>
          <w:lang w:val="cs-CZ"/>
        </w:rPr>
        <w:t>Rico</w:t>
      </w:r>
      <w:proofErr w:type="spellEnd"/>
      <w:r w:rsidRPr="009E59E6">
        <w:rPr>
          <w:sz w:val="20"/>
          <w:szCs w:val="20"/>
          <w:lang w:val="cs-CZ"/>
        </w:rPr>
        <w:t xml:space="preserve"> </w:t>
      </w:r>
      <w:r w:rsidR="00C437CB" w:rsidRPr="009E59E6">
        <w:rPr>
          <w:sz w:val="20"/>
          <w:szCs w:val="20"/>
          <w:lang w:val="cs-CZ"/>
        </w:rPr>
        <w:t>ve Veverské Bítýšce</w:t>
      </w:r>
      <w:r w:rsidRPr="009E59E6">
        <w:rPr>
          <w:sz w:val="20"/>
          <w:szCs w:val="20"/>
          <w:lang w:val="cs-CZ"/>
        </w:rPr>
        <w:t>. Společnost je součástí mezinárodní skupiny HARTMANN se sídlem v</w:t>
      </w:r>
      <w:r w:rsidR="00C437CB" w:rsidRPr="009E59E6">
        <w:rPr>
          <w:sz w:val="20"/>
          <w:szCs w:val="20"/>
          <w:lang w:val="cs-CZ"/>
        </w:rPr>
        <w:t xml:space="preserve"> německém </w:t>
      </w:r>
      <w:proofErr w:type="spellStart"/>
      <w:r w:rsidR="00C437CB" w:rsidRPr="009E59E6">
        <w:rPr>
          <w:sz w:val="20"/>
          <w:szCs w:val="20"/>
          <w:lang w:val="cs-CZ"/>
        </w:rPr>
        <w:t>Heidenheimu</w:t>
      </w:r>
      <w:proofErr w:type="spellEnd"/>
      <w:r w:rsidRPr="009E59E6">
        <w:rPr>
          <w:sz w:val="20"/>
          <w:szCs w:val="20"/>
          <w:lang w:val="cs-CZ"/>
        </w:rPr>
        <w:t>. Více než 2</w:t>
      </w:r>
      <w:r w:rsidR="00D95843" w:rsidRPr="009E59E6">
        <w:rPr>
          <w:sz w:val="20"/>
          <w:szCs w:val="20"/>
          <w:lang w:val="cs-CZ"/>
        </w:rPr>
        <w:t>5</w:t>
      </w:r>
      <w:r w:rsidRPr="009E59E6">
        <w:rPr>
          <w:sz w:val="20"/>
          <w:szCs w:val="20"/>
          <w:lang w:val="cs-CZ"/>
        </w:rPr>
        <w:t xml:space="preserve"> let působí také na </w:t>
      </w:r>
      <w:r w:rsidR="00C437CB" w:rsidRPr="009E59E6">
        <w:rPr>
          <w:sz w:val="20"/>
          <w:szCs w:val="20"/>
          <w:lang w:val="cs-CZ"/>
        </w:rPr>
        <w:t>Slovensku</w:t>
      </w:r>
      <w:r w:rsidRPr="009E59E6">
        <w:rPr>
          <w:sz w:val="20"/>
          <w:szCs w:val="20"/>
          <w:lang w:val="cs-CZ"/>
        </w:rPr>
        <w:t xml:space="preserve">. HARTMANN – RICO </w:t>
      </w:r>
      <w:r w:rsidR="00C437CB" w:rsidRPr="009E59E6">
        <w:rPr>
          <w:sz w:val="20"/>
          <w:szCs w:val="20"/>
          <w:lang w:val="cs-CZ"/>
        </w:rPr>
        <w:t xml:space="preserve">zaměstnává </w:t>
      </w:r>
      <w:r w:rsidRPr="009E59E6">
        <w:rPr>
          <w:sz w:val="20"/>
          <w:szCs w:val="20"/>
          <w:lang w:val="cs-CZ"/>
        </w:rPr>
        <w:t xml:space="preserve">v České republice </w:t>
      </w:r>
      <w:r w:rsidR="00C437CB" w:rsidRPr="009E59E6">
        <w:rPr>
          <w:sz w:val="20"/>
          <w:szCs w:val="20"/>
          <w:lang w:val="cs-CZ"/>
        </w:rPr>
        <w:t xml:space="preserve">a na Slovensku </w:t>
      </w:r>
      <w:r w:rsidR="00B8461A" w:rsidRPr="009E59E6">
        <w:rPr>
          <w:sz w:val="20"/>
          <w:szCs w:val="20"/>
          <w:lang w:val="cs-CZ"/>
        </w:rPr>
        <w:t>více než 1</w:t>
      </w:r>
      <w:r w:rsidR="004A3161" w:rsidRPr="009E59E6">
        <w:rPr>
          <w:sz w:val="20"/>
          <w:szCs w:val="20"/>
          <w:lang w:val="cs-CZ"/>
        </w:rPr>
        <w:t xml:space="preserve"> </w:t>
      </w:r>
      <w:r w:rsidR="00151288" w:rsidRPr="009E59E6">
        <w:rPr>
          <w:sz w:val="20"/>
          <w:szCs w:val="20"/>
          <w:lang w:val="cs-CZ"/>
        </w:rPr>
        <w:t>6</w:t>
      </w:r>
      <w:r w:rsidR="00B8461A" w:rsidRPr="009E59E6">
        <w:rPr>
          <w:sz w:val="20"/>
          <w:szCs w:val="20"/>
          <w:lang w:val="cs-CZ"/>
        </w:rPr>
        <w:t>00</w:t>
      </w:r>
      <w:r w:rsidR="00C437CB" w:rsidRPr="009E59E6">
        <w:rPr>
          <w:sz w:val="20"/>
          <w:szCs w:val="20"/>
          <w:lang w:val="cs-CZ"/>
        </w:rPr>
        <w:t xml:space="preserve"> lidí</w:t>
      </w:r>
      <w:r w:rsidRPr="0078227E">
        <w:rPr>
          <w:lang w:val="cs-CZ"/>
        </w:rPr>
        <w:t>.</w:t>
      </w:r>
    </w:p>
    <w:sectPr w:rsidR="00441180" w:rsidRPr="0078227E" w:rsidSect="00441180">
      <w:headerReference w:type="default" r:id="rId12"/>
      <w:footerReference w:type="default" r:id="rId13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E6C5" w14:textId="77777777" w:rsidR="005D4D56" w:rsidRDefault="005D4D56" w:rsidP="00561FE6">
      <w:pPr>
        <w:spacing w:after="0" w:line="240" w:lineRule="auto"/>
      </w:pPr>
      <w:r>
        <w:separator/>
      </w:r>
    </w:p>
  </w:endnote>
  <w:endnote w:type="continuationSeparator" w:id="0">
    <w:p w14:paraId="45FEFEE7" w14:textId="77777777" w:rsidR="005D4D56" w:rsidRDefault="005D4D56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78227E" w:rsidRDefault="0078227E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3FC77B94" w:rsidR="0078227E" w:rsidRPr="007A7FAA" w:rsidRDefault="0078227E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RICO,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</w:p>
  <w:p w14:paraId="533DEF31" w14:textId="77777777" w:rsidR="0078227E" w:rsidRPr="00441180" w:rsidRDefault="0078227E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724 671 102</w:t>
    </w:r>
  </w:p>
  <w:p w14:paraId="58FFA04A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78227E" w:rsidRPr="00042A29" w:rsidRDefault="0078227E" w:rsidP="00441180">
    <w:pPr>
      <w:pStyle w:val="Zpat"/>
      <w:rPr>
        <w:sz w:val="19"/>
        <w:szCs w:val="19"/>
      </w:rPr>
    </w:pPr>
  </w:p>
  <w:p w14:paraId="7BC7E9EF" w14:textId="7D3144BD" w:rsidR="0078227E" w:rsidRPr="00441180" w:rsidRDefault="0078227E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www.hartmann.cz</w:t>
    </w:r>
  </w:p>
  <w:p w14:paraId="66270B35" w14:textId="233AC97F" w:rsidR="0078227E" w:rsidRDefault="0078227E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78227E" w:rsidRDefault="0078227E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78227E" w:rsidRPr="009C1DDB" w:rsidRDefault="0078227E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78227E" w:rsidRDefault="007822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1287" w14:textId="77777777" w:rsidR="005D4D56" w:rsidRDefault="005D4D56" w:rsidP="00561FE6">
      <w:pPr>
        <w:spacing w:after="0" w:line="240" w:lineRule="auto"/>
      </w:pPr>
      <w:r>
        <w:separator/>
      </w:r>
    </w:p>
  </w:footnote>
  <w:footnote w:type="continuationSeparator" w:id="0">
    <w:p w14:paraId="073453E9" w14:textId="77777777" w:rsidR="005D4D56" w:rsidRDefault="005D4D56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2FCAA269" w:rsidR="0078227E" w:rsidRDefault="0078227E" w:rsidP="000E5DCF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01E533" wp14:editId="7AEEA205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5311BBDA" w:rsidR="0078227E" w:rsidRPr="00E96009" w:rsidRDefault="0078227E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 zpráva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1C540384" w14:textId="77777777" w:rsidR="0078227E" w:rsidRPr="005B118F" w:rsidRDefault="0078227E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1E533" id="Subtitle 2" o:spid="_x0000_s1026" style="position:absolute;margin-left:0;margin-top:-1.25pt;width:295.05pt;height:7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VU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15yZsVAI9od&#10;mmBCr1gZ3Rmdr6ho554w6vPuEeRPzyw8II2riCXZi5oY+Ll60jjEr0gnm5Lpp4vpagpM0uPVerku&#10;rlacScrdXpd5uUqgonr+2qEPDwoGFi81Rxpq8locH32I/UX1XDKTOfePTMLUTLOKBtoTaaVlJZAO&#10;8Bdn/RdLXsa9SJflal1SgCm4LZZLCpoXmdB/grRJUZWFj4cA2iQOsdm5w8yBBpaozcsVN+LvOFX9&#10;+QW2vwE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MfZJVS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5311BBDA" w:rsidR="0078227E" w:rsidRPr="00E96009" w:rsidRDefault="0078227E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1" w:name="_Hlk499881691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 zpráva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1"/>
                  <w:p w14:paraId="1C540384" w14:textId="77777777" w:rsidR="0078227E" w:rsidRPr="005B118F" w:rsidRDefault="0078227E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78227E" w:rsidRDefault="0078227E">
    <w:pPr>
      <w:pStyle w:val="Zhlav"/>
    </w:pPr>
  </w:p>
  <w:p w14:paraId="75FA6912" w14:textId="3041F325" w:rsidR="0078227E" w:rsidRDefault="007822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B38"/>
    <w:multiLevelType w:val="multilevel"/>
    <w:tmpl w:val="2B0E27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6F157FB"/>
    <w:multiLevelType w:val="multilevel"/>
    <w:tmpl w:val="FB18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26370F"/>
    <w:multiLevelType w:val="multilevel"/>
    <w:tmpl w:val="0BE0D8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40F9"/>
    <w:multiLevelType w:val="multilevel"/>
    <w:tmpl w:val="CA908D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7AF4059"/>
    <w:multiLevelType w:val="hybridMultilevel"/>
    <w:tmpl w:val="C0089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525D9"/>
    <w:multiLevelType w:val="multilevel"/>
    <w:tmpl w:val="6B284E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57C3541"/>
    <w:multiLevelType w:val="multilevel"/>
    <w:tmpl w:val="7A3029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F687F"/>
    <w:multiLevelType w:val="hybridMultilevel"/>
    <w:tmpl w:val="4AC62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8481B"/>
    <w:multiLevelType w:val="multilevel"/>
    <w:tmpl w:val="E5EAF6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810584B"/>
    <w:multiLevelType w:val="hybridMultilevel"/>
    <w:tmpl w:val="BB14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031C9"/>
    <w:rsid w:val="00007420"/>
    <w:rsid w:val="00012428"/>
    <w:rsid w:val="000159DE"/>
    <w:rsid w:val="000320D5"/>
    <w:rsid w:val="00034101"/>
    <w:rsid w:val="000437F7"/>
    <w:rsid w:val="00055123"/>
    <w:rsid w:val="000609DD"/>
    <w:rsid w:val="00062AA9"/>
    <w:rsid w:val="00063301"/>
    <w:rsid w:val="0006553E"/>
    <w:rsid w:val="000660B1"/>
    <w:rsid w:val="00070630"/>
    <w:rsid w:val="00073889"/>
    <w:rsid w:val="000931D7"/>
    <w:rsid w:val="000934AE"/>
    <w:rsid w:val="00096B82"/>
    <w:rsid w:val="000A63E4"/>
    <w:rsid w:val="000B1933"/>
    <w:rsid w:val="000C0C27"/>
    <w:rsid w:val="000C0F55"/>
    <w:rsid w:val="000C2828"/>
    <w:rsid w:val="000C32A8"/>
    <w:rsid w:val="000D744C"/>
    <w:rsid w:val="000E2C32"/>
    <w:rsid w:val="000E5DCF"/>
    <w:rsid w:val="000F7AD0"/>
    <w:rsid w:val="00101362"/>
    <w:rsid w:val="0012384B"/>
    <w:rsid w:val="00124401"/>
    <w:rsid w:val="00124E2C"/>
    <w:rsid w:val="00146D07"/>
    <w:rsid w:val="00150C51"/>
    <w:rsid w:val="00151288"/>
    <w:rsid w:val="00165FD5"/>
    <w:rsid w:val="00166639"/>
    <w:rsid w:val="00183230"/>
    <w:rsid w:val="001876FA"/>
    <w:rsid w:val="001940A6"/>
    <w:rsid w:val="001A66E0"/>
    <w:rsid w:val="001A7DDB"/>
    <w:rsid w:val="001C000C"/>
    <w:rsid w:val="001C2128"/>
    <w:rsid w:val="001C49E3"/>
    <w:rsid w:val="001C7589"/>
    <w:rsid w:val="001D251E"/>
    <w:rsid w:val="001E74E2"/>
    <w:rsid w:val="001F4C23"/>
    <w:rsid w:val="002029F3"/>
    <w:rsid w:val="00204671"/>
    <w:rsid w:val="00221725"/>
    <w:rsid w:val="00230F42"/>
    <w:rsid w:val="00231DE5"/>
    <w:rsid w:val="002346BC"/>
    <w:rsid w:val="00247E4C"/>
    <w:rsid w:val="002611E0"/>
    <w:rsid w:val="00262242"/>
    <w:rsid w:val="00265F03"/>
    <w:rsid w:val="0027137E"/>
    <w:rsid w:val="00276199"/>
    <w:rsid w:val="00295106"/>
    <w:rsid w:val="00296222"/>
    <w:rsid w:val="00296AAC"/>
    <w:rsid w:val="002B2BE9"/>
    <w:rsid w:val="002C0417"/>
    <w:rsid w:val="002C4231"/>
    <w:rsid w:val="002C54E5"/>
    <w:rsid w:val="002D1D3D"/>
    <w:rsid w:val="002E6E72"/>
    <w:rsid w:val="002F5E57"/>
    <w:rsid w:val="002F7455"/>
    <w:rsid w:val="00307ABA"/>
    <w:rsid w:val="00307D42"/>
    <w:rsid w:val="00313329"/>
    <w:rsid w:val="003158E6"/>
    <w:rsid w:val="00324635"/>
    <w:rsid w:val="00327510"/>
    <w:rsid w:val="00330F73"/>
    <w:rsid w:val="00340B79"/>
    <w:rsid w:val="003429B7"/>
    <w:rsid w:val="00355CA9"/>
    <w:rsid w:val="00357AD8"/>
    <w:rsid w:val="003636DB"/>
    <w:rsid w:val="003711E5"/>
    <w:rsid w:val="00386D6F"/>
    <w:rsid w:val="00390C7B"/>
    <w:rsid w:val="003A482D"/>
    <w:rsid w:val="003C2476"/>
    <w:rsid w:val="003D3783"/>
    <w:rsid w:val="003E3F87"/>
    <w:rsid w:val="0040062D"/>
    <w:rsid w:val="00404838"/>
    <w:rsid w:val="00411E54"/>
    <w:rsid w:val="00422ECC"/>
    <w:rsid w:val="0042376F"/>
    <w:rsid w:val="00441180"/>
    <w:rsid w:val="004423AE"/>
    <w:rsid w:val="00447B9A"/>
    <w:rsid w:val="004500A3"/>
    <w:rsid w:val="004634CE"/>
    <w:rsid w:val="004649C0"/>
    <w:rsid w:val="00467596"/>
    <w:rsid w:val="00470359"/>
    <w:rsid w:val="00477099"/>
    <w:rsid w:val="00486C1C"/>
    <w:rsid w:val="00486FCF"/>
    <w:rsid w:val="004A3161"/>
    <w:rsid w:val="004B2EE5"/>
    <w:rsid w:val="004B31B2"/>
    <w:rsid w:val="004C5CDC"/>
    <w:rsid w:val="004C6369"/>
    <w:rsid w:val="004C6AB3"/>
    <w:rsid w:val="004D01B2"/>
    <w:rsid w:val="004D35E0"/>
    <w:rsid w:val="004D4805"/>
    <w:rsid w:val="004E1769"/>
    <w:rsid w:val="004F018D"/>
    <w:rsid w:val="004F5AFB"/>
    <w:rsid w:val="004F5FF3"/>
    <w:rsid w:val="00516B85"/>
    <w:rsid w:val="0052688D"/>
    <w:rsid w:val="0055097D"/>
    <w:rsid w:val="00561FE6"/>
    <w:rsid w:val="00574579"/>
    <w:rsid w:val="0058069B"/>
    <w:rsid w:val="00582984"/>
    <w:rsid w:val="005A00DD"/>
    <w:rsid w:val="005A0715"/>
    <w:rsid w:val="005B050A"/>
    <w:rsid w:val="005B0841"/>
    <w:rsid w:val="005B52F9"/>
    <w:rsid w:val="005B579B"/>
    <w:rsid w:val="005B6DCE"/>
    <w:rsid w:val="005B7A0A"/>
    <w:rsid w:val="005C4806"/>
    <w:rsid w:val="005D2887"/>
    <w:rsid w:val="005D4D56"/>
    <w:rsid w:val="005E181A"/>
    <w:rsid w:val="005F50B5"/>
    <w:rsid w:val="005F7431"/>
    <w:rsid w:val="005F7EDF"/>
    <w:rsid w:val="00613013"/>
    <w:rsid w:val="0062163B"/>
    <w:rsid w:val="00640E8A"/>
    <w:rsid w:val="00641B99"/>
    <w:rsid w:val="00650706"/>
    <w:rsid w:val="0065326F"/>
    <w:rsid w:val="00654F97"/>
    <w:rsid w:val="00657146"/>
    <w:rsid w:val="00657308"/>
    <w:rsid w:val="00664943"/>
    <w:rsid w:val="0067050F"/>
    <w:rsid w:val="00680E89"/>
    <w:rsid w:val="00687539"/>
    <w:rsid w:val="006A2A50"/>
    <w:rsid w:val="006A3F27"/>
    <w:rsid w:val="006B25E2"/>
    <w:rsid w:val="006C4ADF"/>
    <w:rsid w:val="006D0040"/>
    <w:rsid w:val="006D0B68"/>
    <w:rsid w:val="006D7501"/>
    <w:rsid w:val="006E5747"/>
    <w:rsid w:val="006E6E37"/>
    <w:rsid w:val="006E7395"/>
    <w:rsid w:val="006F3D87"/>
    <w:rsid w:val="006F7904"/>
    <w:rsid w:val="00700CE3"/>
    <w:rsid w:val="007024D5"/>
    <w:rsid w:val="00724BE7"/>
    <w:rsid w:val="00725D96"/>
    <w:rsid w:val="0073053F"/>
    <w:rsid w:val="007417A0"/>
    <w:rsid w:val="0074270E"/>
    <w:rsid w:val="00765789"/>
    <w:rsid w:val="007719B9"/>
    <w:rsid w:val="00771D3C"/>
    <w:rsid w:val="00772E27"/>
    <w:rsid w:val="00774058"/>
    <w:rsid w:val="00776CDB"/>
    <w:rsid w:val="0078227E"/>
    <w:rsid w:val="00782832"/>
    <w:rsid w:val="00784552"/>
    <w:rsid w:val="00786307"/>
    <w:rsid w:val="00796946"/>
    <w:rsid w:val="007A4AA5"/>
    <w:rsid w:val="007C01BE"/>
    <w:rsid w:val="007D4677"/>
    <w:rsid w:val="007E0F25"/>
    <w:rsid w:val="007E4BAC"/>
    <w:rsid w:val="007F5FCF"/>
    <w:rsid w:val="007F6B5A"/>
    <w:rsid w:val="007F7290"/>
    <w:rsid w:val="0081101F"/>
    <w:rsid w:val="00811DF8"/>
    <w:rsid w:val="008142A4"/>
    <w:rsid w:val="008149C0"/>
    <w:rsid w:val="00817236"/>
    <w:rsid w:val="008335B9"/>
    <w:rsid w:val="00860B82"/>
    <w:rsid w:val="00871D22"/>
    <w:rsid w:val="00873F79"/>
    <w:rsid w:val="00874303"/>
    <w:rsid w:val="00876FE4"/>
    <w:rsid w:val="00880278"/>
    <w:rsid w:val="008808F6"/>
    <w:rsid w:val="00881332"/>
    <w:rsid w:val="00886115"/>
    <w:rsid w:val="008B1612"/>
    <w:rsid w:val="008B2649"/>
    <w:rsid w:val="008B39B8"/>
    <w:rsid w:val="008B4671"/>
    <w:rsid w:val="008B75D1"/>
    <w:rsid w:val="008C50C1"/>
    <w:rsid w:val="008E4918"/>
    <w:rsid w:val="008E6778"/>
    <w:rsid w:val="008F0CD9"/>
    <w:rsid w:val="008F3533"/>
    <w:rsid w:val="0090449F"/>
    <w:rsid w:val="00912516"/>
    <w:rsid w:val="009253ED"/>
    <w:rsid w:val="00932176"/>
    <w:rsid w:val="0093448A"/>
    <w:rsid w:val="00963370"/>
    <w:rsid w:val="00964C2C"/>
    <w:rsid w:val="00966BE7"/>
    <w:rsid w:val="00976562"/>
    <w:rsid w:val="00980D4A"/>
    <w:rsid w:val="00995A3D"/>
    <w:rsid w:val="00995BBF"/>
    <w:rsid w:val="009A3022"/>
    <w:rsid w:val="009A6AA7"/>
    <w:rsid w:val="009B5286"/>
    <w:rsid w:val="009D69B7"/>
    <w:rsid w:val="009D7C88"/>
    <w:rsid w:val="009E45DC"/>
    <w:rsid w:val="009E49AC"/>
    <w:rsid w:val="009E59E6"/>
    <w:rsid w:val="00A120D6"/>
    <w:rsid w:val="00A13EFD"/>
    <w:rsid w:val="00A17A43"/>
    <w:rsid w:val="00A271D8"/>
    <w:rsid w:val="00A30B35"/>
    <w:rsid w:val="00A35E14"/>
    <w:rsid w:val="00A40A09"/>
    <w:rsid w:val="00A4347C"/>
    <w:rsid w:val="00A52267"/>
    <w:rsid w:val="00A53873"/>
    <w:rsid w:val="00A65C81"/>
    <w:rsid w:val="00A76168"/>
    <w:rsid w:val="00A7767F"/>
    <w:rsid w:val="00A856BC"/>
    <w:rsid w:val="00A86255"/>
    <w:rsid w:val="00A9587A"/>
    <w:rsid w:val="00AA1373"/>
    <w:rsid w:val="00AB5DA6"/>
    <w:rsid w:val="00AC68C1"/>
    <w:rsid w:val="00AD05AA"/>
    <w:rsid w:val="00AD0F67"/>
    <w:rsid w:val="00AF47A4"/>
    <w:rsid w:val="00AF7A8A"/>
    <w:rsid w:val="00B06BB1"/>
    <w:rsid w:val="00B1429A"/>
    <w:rsid w:val="00B20526"/>
    <w:rsid w:val="00B21C11"/>
    <w:rsid w:val="00B22256"/>
    <w:rsid w:val="00B23EF3"/>
    <w:rsid w:val="00B25623"/>
    <w:rsid w:val="00B318A1"/>
    <w:rsid w:val="00B45367"/>
    <w:rsid w:val="00B458FF"/>
    <w:rsid w:val="00B6330B"/>
    <w:rsid w:val="00B65643"/>
    <w:rsid w:val="00B75389"/>
    <w:rsid w:val="00B7591D"/>
    <w:rsid w:val="00B76E2F"/>
    <w:rsid w:val="00B8461A"/>
    <w:rsid w:val="00B912E5"/>
    <w:rsid w:val="00B93F07"/>
    <w:rsid w:val="00B9770D"/>
    <w:rsid w:val="00BB608C"/>
    <w:rsid w:val="00BB6A2A"/>
    <w:rsid w:val="00BC0188"/>
    <w:rsid w:val="00BC6CD4"/>
    <w:rsid w:val="00BD192F"/>
    <w:rsid w:val="00BD42FE"/>
    <w:rsid w:val="00BD669E"/>
    <w:rsid w:val="00BE0998"/>
    <w:rsid w:val="00BF3F5F"/>
    <w:rsid w:val="00C06CE1"/>
    <w:rsid w:val="00C10E0B"/>
    <w:rsid w:val="00C12D4C"/>
    <w:rsid w:val="00C215B2"/>
    <w:rsid w:val="00C25094"/>
    <w:rsid w:val="00C259F6"/>
    <w:rsid w:val="00C33579"/>
    <w:rsid w:val="00C34588"/>
    <w:rsid w:val="00C437CB"/>
    <w:rsid w:val="00C47765"/>
    <w:rsid w:val="00C47DD5"/>
    <w:rsid w:val="00C519E8"/>
    <w:rsid w:val="00C56843"/>
    <w:rsid w:val="00C808D4"/>
    <w:rsid w:val="00C84E83"/>
    <w:rsid w:val="00C87E1C"/>
    <w:rsid w:val="00C96F1A"/>
    <w:rsid w:val="00C97248"/>
    <w:rsid w:val="00C97FD0"/>
    <w:rsid w:val="00CA6BE6"/>
    <w:rsid w:val="00CA7DFC"/>
    <w:rsid w:val="00CB3C55"/>
    <w:rsid w:val="00CB4C00"/>
    <w:rsid w:val="00CB509D"/>
    <w:rsid w:val="00CC0A7E"/>
    <w:rsid w:val="00CC1EA2"/>
    <w:rsid w:val="00CC5AA3"/>
    <w:rsid w:val="00CD2188"/>
    <w:rsid w:val="00CD24E7"/>
    <w:rsid w:val="00CD2AA3"/>
    <w:rsid w:val="00D00BE8"/>
    <w:rsid w:val="00D04362"/>
    <w:rsid w:val="00D04394"/>
    <w:rsid w:val="00D060F7"/>
    <w:rsid w:val="00D2125E"/>
    <w:rsid w:val="00D24DFA"/>
    <w:rsid w:val="00D30D5C"/>
    <w:rsid w:val="00D43E56"/>
    <w:rsid w:val="00D442E8"/>
    <w:rsid w:val="00D50052"/>
    <w:rsid w:val="00D53703"/>
    <w:rsid w:val="00D56063"/>
    <w:rsid w:val="00D61568"/>
    <w:rsid w:val="00D64F5D"/>
    <w:rsid w:val="00D81C22"/>
    <w:rsid w:val="00D8474F"/>
    <w:rsid w:val="00D8570B"/>
    <w:rsid w:val="00D93750"/>
    <w:rsid w:val="00D93A69"/>
    <w:rsid w:val="00D95843"/>
    <w:rsid w:val="00DA269F"/>
    <w:rsid w:val="00DA721B"/>
    <w:rsid w:val="00DB10D7"/>
    <w:rsid w:val="00DB183A"/>
    <w:rsid w:val="00DB320E"/>
    <w:rsid w:val="00DB63AA"/>
    <w:rsid w:val="00DB730C"/>
    <w:rsid w:val="00DC787D"/>
    <w:rsid w:val="00DD50CB"/>
    <w:rsid w:val="00DD5FE5"/>
    <w:rsid w:val="00DE17E0"/>
    <w:rsid w:val="00DE5AC5"/>
    <w:rsid w:val="00DF4C09"/>
    <w:rsid w:val="00DF5AF3"/>
    <w:rsid w:val="00DF5F18"/>
    <w:rsid w:val="00DF6EC6"/>
    <w:rsid w:val="00E115CF"/>
    <w:rsid w:val="00E214A9"/>
    <w:rsid w:val="00E222EA"/>
    <w:rsid w:val="00E256DB"/>
    <w:rsid w:val="00E2747C"/>
    <w:rsid w:val="00E51181"/>
    <w:rsid w:val="00E52890"/>
    <w:rsid w:val="00E5316B"/>
    <w:rsid w:val="00E57046"/>
    <w:rsid w:val="00E67F82"/>
    <w:rsid w:val="00E84EEA"/>
    <w:rsid w:val="00E908F3"/>
    <w:rsid w:val="00E96009"/>
    <w:rsid w:val="00E972CC"/>
    <w:rsid w:val="00EA0330"/>
    <w:rsid w:val="00EA1300"/>
    <w:rsid w:val="00EB54C6"/>
    <w:rsid w:val="00ED0066"/>
    <w:rsid w:val="00ED375D"/>
    <w:rsid w:val="00ED500B"/>
    <w:rsid w:val="00ED5A6C"/>
    <w:rsid w:val="00ED7071"/>
    <w:rsid w:val="00EE11D9"/>
    <w:rsid w:val="00F013E4"/>
    <w:rsid w:val="00F05F5C"/>
    <w:rsid w:val="00F155C0"/>
    <w:rsid w:val="00F21DB9"/>
    <w:rsid w:val="00F37220"/>
    <w:rsid w:val="00F37564"/>
    <w:rsid w:val="00F41BEF"/>
    <w:rsid w:val="00F42EF0"/>
    <w:rsid w:val="00F47F35"/>
    <w:rsid w:val="00F66862"/>
    <w:rsid w:val="00F71DCB"/>
    <w:rsid w:val="00F73355"/>
    <w:rsid w:val="00F833CA"/>
    <w:rsid w:val="00F926D3"/>
    <w:rsid w:val="00F93B96"/>
    <w:rsid w:val="00F956DC"/>
    <w:rsid w:val="00F965DB"/>
    <w:rsid w:val="00FA4723"/>
    <w:rsid w:val="00FA74EB"/>
    <w:rsid w:val="00FB15BE"/>
    <w:rsid w:val="00FB1B13"/>
    <w:rsid w:val="00FB2D71"/>
    <w:rsid w:val="00FB66F8"/>
    <w:rsid w:val="00FB7C66"/>
    <w:rsid w:val="00FC0088"/>
    <w:rsid w:val="00FC119A"/>
    <w:rsid w:val="00FC7738"/>
    <w:rsid w:val="00FD52EC"/>
    <w:rsid w:val="00FD54A2"/>
    <w:rsid w:val="00FE1F25"/>
    <w:rsid w:val="00FE2F0E"/>
    <w:rsid w:val="00FE4D93"/>
    <w:rsid w:val="00FF083F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6B78B"/>
  <w15:docId w15:val="{1149A9D6-EA8E-4551-98EE-D9A08F48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1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16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784552"/>
    <w:pPr>
      <w:keepNext/>
      <w:spacing w:before="120" w:after="120" w:line="276" w:lineRule="auto"/>
      <w:jc w:val="both"/>
    </w:pPr>
    <w:rPr>
      <w:b/>
      <w:color w:val="4472C4" w:themeColor="accent1"/>
      <w:lang w:val="cs-CZ"/>
    </w:rPr>
  </w:style>
  <w:style w:type="character" w:styleId="Odkaznakoment">
    <w:name w:val="annotation reference"/>
    <w:basedOn w:val="Standardnpsmoodstavce"/>
    <w:unhideWhenUsed/>
    <w:rsid w:val="00B8461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84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84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61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611E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unhideWhenUsed/>
    <w:rsid w:val="0026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2611E0"/>
    <w:rPr>
      <w:b/>
      <w:bCs/>
    </w:rPr>
  </w:style>
  <w:style w:type="character" w:styleId="Zdraznn">
    <w:name w:val="Emphasis"/>
    <w:basedOn w:val="Standardnpsmoodstavce"/>
    <w:uiPriority w:val="20"/>
    <w:qFormat/>
    <w:rsid w:val="00774058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215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215B2"/>
    <w:rPr>
      <w:color w:val="954F72" w:themeColor="followedHyperlink"/>
      <w:u w:val="single"/>
    </w:rPr>
  </w:style>
  <w:style w:type="character" w:customStyle="1" w:styleId="article-hl">
    <w:name w:val="article-hl"/>
    <w:basedOn w:val="Standardnpsmoodstavce"/>
    <w:rsid w:val="00E2747C"/>
  </w:style>
  <w:style w:type="paragraph" w:styleId="Revize">
    <w:name w:val="Revision"/>
    <w:hidden/>
    <w:uiPriority w:val="99"/>
    <w:semiHidden/>
    <w:rsid w:val="00C97FD0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0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0A09"/>
    <w:rPr>
      <w:vertAlign w:val="superscript"/>
    </w:rPr>
  </w:style>
  <w:style w:type="paragraph" w:customStyle="1" w:styleId="Standard">
    <w:name w:val="Standard"/>
    <w:rsid w:val="00DF5A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cs-CZ"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16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msonormal">
    <w:name w:val="x_msonormal"/>
    <w:basedOn w:val="Normln"/>
    <w:rsid w:val="00C47765"/>
    <w:pPr>
      <w:spacing w:after="0" w:line="240" w:lineRule="auto"/>
    </w:pPr>
    <w:rPr>
      <w:rFonts w:ascii="Calibri" w:hAnsi="Calibri" w:cs="Calibri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160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ltavarun.cz/o-zavodu/bezpecnos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B07FA-2C32-F849-9BD8-003EC499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Mala Irena</cp:lastModifiedBy>
  <cp:revision>2</cp:revision>
  <cp:lastPrinted>2021-02-24T09:09:00Z</cp:lastPrinted>
  <dcterms:created xsi:type="dcterms:W3CDTF">2022-05-24T07:37:00Z</dcterms:created>
  <dcterms:modified xsi:type="dcterms:W3CDTF">2022-05-24T07:37:00Z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